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5B1A" w:rsidRDefault="00424842">
      <w:pPr>
        <w:pStyle w:val="Titolo"/>
        <w:spacing w:before="80"/>
        <w:jc w:val="both"/>
      </w:pPr>
      <w:r>
        <w:rPr>
          <w:color w:val="000009"/>
        </w:rPr>
        <w:t>SCHEDA</w:t>
      </w:r>
      <w:r>
        <w:rPr>
          <w:color w:val="000009"/>
          <w:spacing w:val="-5"/>
        </w:rPr>
        <w:t xml:space="preserve"> </w:t>
      </w:r>
      <w:r>
        <w:rPr>
          <w:color w:val="000009"/>
        </w:rPr>
        <w:t>PER</w:t>
      </w:r>
      <w:r>
        <w:rPr>
          <w:color w:val="000009"/>
          <w:spacing w:val="-2"/>
        </w:rPr>
        <w:t xml:space="preserve"> </w:t>
      </w:r>
      <w:r>
        <w:rPr>
          <w:color w:val="000009"/>
        </w:rPr>
        <w:t>L'INDIVIDUAZIONE</w:t>
      </w:r>
      <w:r>
        <w:rPr>
          <w:color w:val="000009"/>
          <w:spacing w:val="-4"/>
        </w:rPr>
        <w:t xml:space="preserve"> </w:t>
      </w:r>
      <w:r>
        <w:rPr>
          <w:color w:val="000009"/>
        </w:rPr>
        <w:t>DEI</w:t>
      </w:r>
      <w:r>
        <w:rPr>
          <w:color w:val="000009"/>
          <w:spacing w:val="-2"/>
        </w:rPr>
        <w:t xml:space="preserve"> </w:t>
      </w:r>
      <w:r>
        <w:rPr>
          <w:color w:val="000009"/>
        </w:rPr>
        <w:t>DOCENTI</w:t>
      </w:r>
      <w:r>
        <w:rPr>
          <w:color w:val="000009"/>
          <w:spacing w:val="-2"/>
        </w:rPr>
        <w:t xml:space="preserve"> </w:t>
      </w:r>
      <w:r>
        <w:rPr>
          <w:color w:val="000009"/>
        </w:rPr>
        <w:t>SOPRANNUMERARI</w:t>
      </w:r>
      <w:r>
        <w:rPr>
          <w:color w:val="000009"/>
          <w:spacing w:val="-3"/>
        </w:rPr>
        <w:t xml:space="preserve"> </w:t>
      </w:r>
      <w:r>
        <w:rPr>
          <w:color w:val="000009"/>
        </w:rPr>
        <w:t>PER</w:t>
      </w:r>
      <w:r>
        <w:rPr>
          <w:color w:val="000009"/>
          <w:spacing w:val="-4"/>
        </w:rPr>
        <w:t xml:space="preserve"> </w:t>
      </w:r>
      <w:r>
        <w:rPr>
          <w:color w:val="000009"/>
        </w:rPr>
        <w:t>A.S.</w:t>
      </w:r>
      <w:r>
        <w:rPr>
          <w:color w:val="000009"/>
          <w:spacing w:val="-2"/>
        </w:rPr>
        <w:t xml:space="preserve"> 2026/27</w:t>
      </w:r>
    </w:p>
    <w:p w:rsidR="00D65B1A" w:rsidRDefault="00D65B1A">
      <w:pPr>
        <w:pStyle w:val="Corpotesto"/>
        <w:ind w:left="0"/>
        <w:jc w:val="left"/>
        <w:rPr>
          <w:b/>
          <w:sz w:val="22"/>
        </w:rPr>
      </w:pPr>
    </w:p>
    <w:p w:rsidR="00D65B1A" w:rsidRDefault="00424842" w:rsidP="009560F5">
      <w:pPr>
        <w:pStyle w:val="Titolo"/>
        <w:spacing w:line="316" w:lineRule="auto"/>
        <w:ind w:left="6240" w:right="205"/>
        <w:rPr>
          <w:b w:val="0"/>
        </w:rPr>
      </w:pPr>
      <w:r>
        <w:rPr>
          <w:noProof/>
          <w:lang w:eastAsia="it-IT"/>
        </w:rPr>
        <mc:AlternateContent>
          <mc:Choice Requires="wpg">
            <w:drawing>
              <wp:anchor distT="0" distB="0" distL="0" distR="0" simplePos="0" relativeHeight="251656192" behindDoc="0" locked="0" layoutInCell="1" allowOverlap="1">
                <wp:simplePos x="0" y="0"/>
                <wp:positionH relativeFrom="page">
                  <wp:posOffset>629919</wp:posOffset>
                </wp:positionH>
                <wp:positionV relativeFrom="paragraph">
                  <wp:posOffset>801945</wp:posOffset>
                </wp:positionV>
                <wp:extent cx="6557009" cy="821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57009" cy="821690"/>
                          <a:chOff x="0" y="0"/>
                          <a:chExt cx="6557009" cy="821690"/>
                        </a:xfrm>
                      </wpg:grpSpPr>
                      <wps:wsp>
                        <wps:cNvPr id="2" name="Graphic 2"/>
                        <wps:cNvSpPr/>
                        <wps:spPr>
                          <a:xfrm>
                            <a:off x="0" y="34289"/>
                            <a:ext cx="6557009" cy="787400"/>
                          </a:xfrm>
                          <a:custGeom>
                            <a:avLst/>
                            <a:gdLst/>
                            <a:ahLst/>
                            <a:cxnLst/>
                            <a:rect l="l" t="t" r="r" b="b"/>
                            <a:pathLst>
                              <a:path w="6557009" h="787400">
                                <a:moveTo>
                                  <a:pt x="6557010" y="0"/>
                                </a:moveTo>
                                <a:lnTo>
                                  <a:pt x="6551930" y="0"/>
                                </a:lnTo>
                                <a:lnTo>
                                  <a:pt x="6551930" y="6350"/>
                                </a:lnTo>
                                <a:lnTo>
                                  <a:pt x="6551930" y="781050"/>
                                </a:lnTo>
                                <a:lnTo>
                                  <a:pt x="6350" y="781050"/>
                                </a:lnTo>
                                <a:lnTo>
                                  <a:pt x="6350" y="6350"/>
                                </a:lnTo>
                                <a:lnTo>
                                  <a:pt x="6551930" y="6350"/>
                                </a:lnTo>
                                <a:lnTo>
                                  <a:pt x="6551930" y="0"/>
                                </a:lnTo>
                                <a:lnTo>
                                  <a:pt x="6350" y="0"/>
                                </a:lnTo>
                                <a:lnTo>
                                  <a:pt x="0" y="0"/>
                                </a:lnTo>
                                <a:lnTo>
                                  <a:pt x="0" y="787400"/>
                                </a:lnTo>
                                <a:lnTo>
                                  <a:pt x="6350" y="787400"/>
                                </a:lnTo>
                                <a:lnTo>
                                  <a:pt x="6557010" y="787400"/>
                                </a:lnTo>
                                <a:lnTo>
                                  <a:pt x="6557010" y="781050"/>
                                </a:lnTo>
                                <a:lnTo>
                                  <a:pt x="6557010" y="6350"/>
                                </a:lnTo>
                                <a:lnTo>
                                  <a:pt x="6557010" y="0"/>
                                </a:lnTo>
                                <a:close/>
                              </a:path>
                            </a:pathLst>
                          </a:custGeom>
                          <a:solidFill>
                            <a:srgbClr val="000000"/>
                          </a:solidFill>
                        </wps:spPr>
                        <wps:bodyPr wrap="square" lIns="0" tIns="0" rIns="0" bIns="0" rtlCol="0">
                          <a:prstTxWarp prst="textNoShape">
                            <a:avLst/>
                          </a:prstTxWarp>
                          <a:noAutofit/>
                        </wps:bodyPr>
                      </wps:wsp>
                      <wps:wsp>
                        <wps:cNvPr id="3" name="Textbox 3"/>
                        <wps:cNvSpPr txBox="1"/>
                        <wps:spPr>
                          <a:xfrm>
                            <a:off x="72389" y="0"/>
                            <a:ext cx="2901950" cy="661670"/>
                          </a:xfrm>
                          <a:prstGeom prst="rect">
                            <a:avLst/>
                          </a:prstGeom>
                        </wps:spPr>
                        <wps:txbx>
                          <w:txbxContent>
                            <w:p w:rsidR="00D65B1A" w:rsidRDefault="00424842">
                              <w:pPr>
                                <w:spacing w:before="54" w:line="146" w:lineRule="auto"/>
                                <w:ind w:left="2" w:right="229" w:hanging="2"/>
                                <w:rPr>
                                  <w:rFonts w:ascii="Calibri" w:hAnsi="Calibri"/>
                                  <w:b/>
                                </w:rPr>
                              </w:pPr>
                              <w:r>
                                <w:rPr>
                                  <w:rFonts w:ascii="Calibri" w:hAnsi="Calibri"/>
                                  <w:b/>
                                </w:rPr>
                                <w:t>Docente</w:t>
                              </w:r>
                              <w:r>
                                <w:rPr>
                                  <w:rFonts w:ascii="Calibri" w:hAnsi="Calibri"/>
                                  <w:b/>
                                  <w:spacing w:val="-8"/>
                                </w:rPr>
                                <w:t xml:space="preserve"> </w:t>
                              </w:r>
                              <w:r>
                                <w:rPr>
                                  <w:rFonts w:ascii="Calibri" w:hAnsi="Calibri"/>
                                  <w:b/>
                                </w:rPr>
                                <w:t>di</w:t>
                              </w:r>
                              <w:r>
                                <w:rPr>
                                  <w:rFonts w:ascii="Calibri" w:hAnsi="Calibri"/>
                                  <w:b/>
                                  <w:spacing w:val="-8"/>
                                </w:rPr>
                                <w:t xml:space="preserve"> </w:t>
                              </w:r>
                              <w:r>
                                <w:rPr>
                                  <w:rFonts w:ascii="Calibri" w:hAnsi="Calibri"/>
                                  <w:b/>
                                </w:rPr>
                                <w:t>Scuola:</w:t>
                              </w:r>
                              <w:r>
                                <w:rPr>
                                  <w:rFonts w:ascii="Calibri" w:hAnsi="Calibri"/>
                                  <w:b/>
                                  <w:spacing w:val="38"/>
                                </w:rPr>
                                <w:t xml:space="preserve"> </w:t>
                              </w:r>
                              <w:r>
                                <w:rPr>
                                  <w:rFonts w:ascii="Calibri" w:hAnsi="Calibri"/>
                                  <w:b/>
                                  <w:sz w:val="32"/>
                                </w:rPr>
                                <w:t>□</w:t>
                              </w:r>
                              <w:r>
                                <w:rPr>
                                  <w:rFonts w:ascii="Calibri" w:hAnsi="Calibri"/>
                                  <w:b/>
                                  <w:spacing w:val="-10"/>
                                  <w:sz w:val="32"/>
                                </w:rPr>
                                <w:t xml:space="preserve"> </w:t>
                              </w:r>
                              <w:r>
                                <w:rPr>
                                  <w:rFonts w:ascii="Calibri" w:hAnsi="Calibri"/>
                                  <w:b/>
                                </w:rPr>
                                <w:t>Infanzia-</w:t>
                              </w:r>
                              <w:r>
                                <w:rPr>
                                  <w:rFonts w:ascii="Calibri" w:hAnsi="Calibri"/>
                                  <w:b/>
                                  <w:sz w:val="32"/>
                                </w:rPr>
                                <w:t>□</w:t>
                              </w:r>
                              <w:r>
                                <w:rPr>
                                  <w:rFonts w:ascii="Calibri" w:hAnsi="Calibri"/>
                                  <w:b/>
                                  <w:spacing w:val="-10"/>
                                  <w:sz w:val="32"/>
                                </w:rPr>
                                <w:t xml:space="preserve"> </w:t>
                              </w:r>
                              <w:r>
                                <w:rPr>
                                  <w:rFonts w:ascii="Calibri" w:hAnsi="Calibri"/>
                                  <w:b/>
                                </w:rPr>
                                <w:t xml:space="preserve">Primaria </w:t>
                              </w:r>
                              <w:proofErr w:type="gramStart"/>
                              <w:r>
                                <w:rPr>
                                  <w:rFonts w:ascii="Calibri" w:hAnsi="Calibri"/>
                                  <w:b/>
                                </w:rPr>
                                <w:t>Posto :</w:t>
                              </w:r>
                              <w:proofErr w:type="gramEnd"/>
                              <w:r>
                                <w:rPr>
                                  <w:rFonts w:ascii="Calibri" w:hAnsi="Calibri"/>
                                  <w:b/>
                                </w:rPr>
                                <w:t xml:space="preserve"> </w:t>
                              </w:r>
                              <w:r>
                                <w:rPr>
                                  <w:rFonts w:ascii="Calibri" w:hAnsi="Calibri"/>
                                  <w:b/>
                                  <w:sz w:val="32"/>
                                </w:rPr>
                                <w:t xml:space="preserve">□ </w:t>
                              </w:r>
                              <w:r>
                                <w:rPr>
                                  <w:rFonts w:ascii="Calibri" w:hAnsi="Calibri"/>
                                  <w:b/>
                                </w:rPr>
                                <w:t xml:space="preserve">Comune </w:t>
                              </w:r>
                              <w:r>
                                <w:rPr>
                                  <w:rFonts w:ascii="Calibri" w:hAnsi="Calibri"/>
                                  <w:b/>
                                  <w:sz w:val="32"/>
                                </w:rPr>
                                <w:t xml:space="preserve">□ </w:t>
                              </w:r>
                              <w:r>
                                <w:rPr>
                                  <w:rFonts w:ascii="Calibri" w:hAnsi="Calibri"/>
                                  <w:b/>
                                </w:rPr>
                                <w:t xml:space="preserve">Sostegno </w:t>
                              </w:r>
                              <w:r>
                                <w:rPr>
                                  <w:rFonts w:ascii="Calibri" w:hAnsi="Calibri"/>
                                  <w:b/>
                                  <w:sz w:val="32"/>
                                </w:rPr>
                                <w:t xml:space="preserve">□ </w:t>
                              </w:r>
                              <w:r>
                                <w:rPr>
                                  <w:rFonts w:ascii="Calibri" w:hAnsi="Calibri"/>
                                  <w:b/>
                                </w:rPr>
                                <w:t>Inglese</w:t>
                              </w:r>
                            </w:p>
                            <w:p w:rsidR="00D65B1A" w:rsidRDefault="00424842">
                              <w:pPr>
                                <w:spacing w:before="126" w:line="385" w:lineRule="exact"/>
                                <w:rPr>
                                  <w:rFonts w:ascii="Calibri" w:hAnsi="Calibri"/>
                                  <w:b/>
                                </w:rPr>
                              </w:pPr>
                              <w:r>
                                <w:rPr>
                                  <w:rFonts w:ascii="Calibri" w:hAnsi="Calibri"/>
                                  <w:b/>
                                </w:rPr>
                                <w:t>Docente</w:t>
                              </w:r>
                              <w:r>
                                <w:rPr>
                                  <w:rFonts w:ascii="Calibri" w:hAnsi="Calibri"/>
                                  <w:b/>
                                  <w:spacing w:val="-6"/>
                                </w:rPr>
                                <w:t xml:space="preserve"> </w:t>
                              </w:r>
                              <w:r>
                                <w:rPr>
                                  <w:rFonts w:ascii="Calibri" w:hAnsi="Calibri"/>
                                  <w:b/>
                                </w:rPr>
                                <w:t>di</w:t>
                              </w:r>
                              <w:r>
                                <w:rPr>
                                  <w:rFonts w:ascii="Calibri" w:hAnsi="Calibri"/>
                                  <w:b/>
                                  <w:spacing w:val="-5"/>
                                </w:rPr>
                                <w:t xml:space="preserve"> </w:t>
                              </w:r>
                              <w:r>
                                <w:rPr>
                                  <w:rFonts w:ascii="Calibri" w:hAnsi="Calibri"/>
                                  <w:b/>
                                </w:rPr>
                                <w:t>scuola</w:t>
                              </w:r>
                              <w:r>
                                <w:rPr>
                                  <w:rFonts w:ascii="Calibri" w:hAnsi="Calibri"/>
                                  <w:b/>
                                  <w:spacing w:val="-6"/>
                                </w:rPr>
                                <w:t xml:space="preserve"> </w:t>
                              </w:r>
                              <w:r>
                                <w:rPr>
                                  <w:rFonts w:ascii="Calibri" w:hAnsi="Calibri"/>
                                  <w:b/>
                                </w:rPr>
                                <w:t>secondaria</w:t>
                              </w:r>
                              <w:r>
                                <w:rPr>
                                  <w:rFonts w:ascii="Calibri" w:hAnsi="Calibri"/>
                                  <w:b/>
                                  <w:spacing w:val="-5"/>
                                </w:rPr>
                                <w:t xml:space="preserve"> </w:t>
                              </w:r>
                              <w:r>
                                <w:rPr>
                                  <w:rFonts w:ascii="Calibri" w:hAnsi="Calibri"/>
                                  <w:b/>
                                </w:rPr>
                                <w:t xml:space="preserve">1°grado </w:t>
                              </w:r>
                              <w:r>
                                <w:rPr>
                                  <w:rFonts w:ascii="Calibri" w:hAnsi="Calibri"/>
                                  <w:b/>
                                  <w:sz w:val="32"/>
                                </w:rPr>
                                <w:t>□</w:t>
                              </w:r>
                              <w:r>
                                <w:rPr>
                                  <w:rFonts w:ascii="Calibri" w:hAnsi="Calibri"/>
                                  <w:b/>
                                  <w:spacing w:val="-6"/>
                                  <w:sz w:val="32"/>
                                </w:rPr>
                                <w:t xml:space="preserve"> </w:t>
                              </w:r>
                              <w:r>
                                <w:rPr>
                                  <w:rFonts w:ascii="Calibri" w:hAnsi="Calibri"/>
                                  <w:b/>
                                </w:rPr>
                                <w:t>Cl/</w:t>
                              </w:r>
                              <w:proofErr w:type="spellStart"/>
                              <w:proofErr w:type="gramStart"/>
                              <w:r>
                                <w:rPr>
                                  <w:rFonts w:ascii="Calibri" w:hAnsi="Calibri"/>
                                  <w:b/>
                                </w:rPr>
                                <w:t>Conc</w:t>
                              </w:r>
                              <w:proofErr w:type="spellEnd"/>
                              <w:r>
                                <w:rPr>
                                  <w:rFonts w:ascii="Calibri" w:hAnsi="Calibri"/>
                                  <w:b/>
                                  <w:spacing w:val="-5"/>
                                </w:rPr>
                                <w:t xml:space="preserve"> </w:t>
                              </w:r>
                              <w:r>
                                <w:rPr>
                                  <w:rFonts w:ascii="Calibri" w:hAnsi="Calibri"/>
                                  <w:b/>
                                  <w:spacing w:val="-10"/>
                                </w:rPr>
                                <w:t>:</w:t>
                              </w:r>
                              <w:proofErr w:type="gramEnd"/>
                            </w:p>
                          </w:txbxContent>
                        </wps:txbx>
                        <wps:bodyPr wrap="square" lIns="0" tIns="0" rIns="0" bIns="0" rtlCol="0">
                          <a:noAutofit/>
                        </wps:bodyPr>
                      </wps:wsp>
                      <wps:wsp>
                        <wps:cNvPr id="4" name="Textbox 4"/>
                        <wps:cNvSpPr txBox="1"/>
                        <wps:spPr>
                          <a:xfrm>
                            <a:off x="73660" y="610869"/>
                            <a:ext cx="1080135" cy="203200"/>
                          </a:xfrm>
                          <a:prstGeom prst="rect">
                            <a:avLst/>
                          </a:prstGeom>
                        </wps:spPr>
                        <wps:txbx>
                          <w:txbxContent>
                            <w:p w:rsidR="00D65B1A" w:rsidRDefault="00424842">
                              <w:pPr>
                                <w:spacing w:line="320" w:lineRule="exact"/>
                                <w:rPr>
                                  <w:rFonts w:ascii="Calibri" w:hAnsi="Calibri"/>
                                  <w:b/>
                                </w:rPr>
                              </w:pPr>
                              <w:r>
                                <w:rPr>
                                  <w:rFonts w:ascii="Calibri" w:hAnsi="Calibri"/>
                                  <w:b/>
                                </w:rPr>
                                <w:t>Posto:</w:t>
                              </w:r>
                              <w:r>
                                <w:rPr>
                                  <w:rFonts w:ascii="Calibri" w:hAnsi="Calibri"/>
                                  <w:b/>
                                  <w:spacing w:val="-8"/>
                                </w:rPr>
                                <w:t xml:space="preserve"> </w:t>
                              </w:r>
                              <w:r>
                                <w:rPr>
                                  <w:rFonts w:ascii="Calibri" w:hAnsi="Calibri"/>
                                  <w:b/>
                                  <w:sz w:val="32"/>
                                </w:rPr>
                                <w:t>□</w:t>
                              </w:r>
                              <w:r>
                                <w:rPr>
                                  <w:rFonts w:ascii="Calibri" w:hAnsi="Calibri"/>
                                  <w:b/>
                                  <w:spacing w:val="-6"/>
                                  <w:sz w:val="32"/>
                                </w:rPr>
                                <w:t xml:space="preserve"> </w:t>
                              </w:r>
                              <w:r>
                                <w:rPr>
                                  <w:rFonts w:ascii="Calibri" w:hAnsi="Calibri"/>
                                  <w:b/>
                                  <w:spacing w:val="-2"/>
                                </w:rPr>
                                <w:t>Normale</w:t>
                              </w:r>
                            </w:p>
                          </w:txbxContent>
                        </wps:txbx>
                        <wps:bodyPr wrap="square" lIns="0" tIns="0" rIns="0" bIns="0" rtlCol="0">
                          <a:noAutofit/>
                        </wps:bodyPr>
                      </wps:wsp>
                      <wps:wsp>
                        <wps:cNvPr id="5" name="Textbox 5"/>
                        <wps:cNvSpPr txBox="1"/>
                        <wps:spPr>
                          <a:xfrm>
                            <a:off x="1871979" y="610869"/>
                            <a:ext cx="711200" cy="203200"/>
                          </a:xfrm>
                          <a:prstGeom prst="rect">
                            <a:avLst/>
                          </a:prstGeom>
                        </wps:spPr>
                        <wps:txbx>
                          <w:txbxContent>
                            <w:p w:rsidR="00D65B1A" w:rsidRDefault="00424842">
                              <w:pPr>
                                <w:spacing w:line="320" w:lineRule="exact"/>
                                <w:rPr>
                                  <w:rFonts w:ascii="Calibri" w:hAnsi="Calibri"/>
                                  <w:b/>
                                </w:rPr>
                              </w:pPr>
                              <w:r>
                                <w:rPr>
                                  <w:rFonts w:ascii="Calibri" w:hAnsi="Calibri"/>
                                  <w:b/>
                                  <w:sz w:val="32"/>
                                </w:rPr>
                                <w:t xml:space="preserve">□ </w:t>
                              </w:r>
                              <w:r>
                                <w:rPr>
                                  <w:rFonts w:ascii="Calibri" w:hAnsi="Calibri"/>
                                  <w:b/>
                                  <w:spacing w:val="-2"/>
                                </w:rPr>
                                <w:t>Sostegno</w:t>
                              </w:r>
                            </w:p>
                          </w:txbxContent>
                        </wps:txbx>
                        <wps:bodyPr wrap="square" lIns="0" tIns="0" rIns="0" bIns="0" rtlCol="0">
                          <a:noAutofit/>
                        </wps:bodyPr>
                      </wps:wsp>
                    </wpg:wgp>
                  </a:graphicData>
                </a:graphic>
              </wp:anchor>
            </w:drawing>
          </mc:Choice>
          <mc:Fallback>
            <w:pict>
              <v:group id="Group 1" o:spid="_x0000_s1026" style="position:absolute;left:0;text-align:left;margin-left:49.6pt;margin-top:63.15pt;width:516.3pt;height:64.7pt;z-index:251656192;mso-wrap-distance-left:0;mso-wrap-distance-right:0;mso-position-horizontal-relative:page" coordsize="65570,8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">
                <v:shape id="Graphic 2" o:spid="_x0000_s1027" style="position:absolute;top:342;width:65570;height:7874;visibility:visible;mso-wrap-style:square;v-text-anchor:top" coordsize="6557009,78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" path="m6557010,r-5080,l6551930,6350r,774700l6350,781050r,-774700l6551930,6350r,-6350l6350,,,,,787400r6350,l6557010,787400r,-6350l6557010,6350r,-6350xe" fillcolor="black" stroked="f">
                  <v:path arrowok="t"/>
                </v:shape>
                <v:shapetype id="_x0000_t202" coordsize="21600,21600" o:spt="202" path="m,l,21600r21600,l21600,xe">
                  <v:stroke joinstyle="miter"/>
                  <v:path gradientshapeok="t" o:connecttype="rect"/>
                </v:shapetype>
                <v:shape id="Textbox 3" o:spid="_x0000_s1028" type="#_x0000_t202" style="position:absolute;left:723;width:29020;height:6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rsidR="00D65B1A" w:rsidRDefault="00424842">
                        <w:pPr>
                          <w:spacing w:before="54" w:line="146" w:lineRule="auto"/>
                          <w:ind w:left="2" w:right="229" w:hanging="2"/>
                          <w:rPr>
                            <w:rFonts w:ascii="Calibri" w:hAnsi="Calibri"/>
                            <w:b/>
                          </w:rPr>
                        </w:pPr>
                        <w:r>
                          <w:rPr>
                            <w:rFonts w:ascii="Calibri" w:hAnsi="Calibri"/>
                            <w:b/>
                          </w:rPr>
                          <w:t>Docente</w:t>
                        </w:r>
                        <w:r>
                          <w:rPr>
                            <w:rFonts w:ascii="Calibri" w:hAnsi="Calibri"/>
                            <w:b/>
                            <w:spacing w:val="-8"/>
                          </w:rPr>
                          <w:t xml:space="preserve"> </w:t>
                        </w:r>
                        <w:r>
                          <w:rPr>
                            <w:rFonts w:ascii="Calibri" w:hAnsi="Calibri"/>
                            <w:b/>
                          </w:rPr>
                          <w:t>di</w:t>
                        </w:r>
                        <w:r>
                          <w:rPr>
                            <w:rFonts w:ascii="Calibri" w:hAnsi="Calibri"/>
                            <w:b/>
                            <w:spacing w:val="-8"/>
                          </w:rPr>
                          <w:t xml:space="preserve"> </w:t>
                        </w:r>
                        <w:r>
                          <w:rPr>
                            <w:rFonts w:ascii="Calibri" w:hAnsi="Calibri"/>
                            <w:b/>
                          </w:rPr>
                          <w:t>Scuola:</w:t>
                        </w:r>
                        <w:r>
                          <w:rPr>
                            <w:rFonts w:ascii="Calibri" w:hAnsi="Calibri"/>
                            <w:b/>
                            <w:spacing w:val="38"/>
                          </w:rPr>
                          <w:t xml:space="preserve"> </w:t>
                        </w:r>
                        <w:r>
                          <w:rPr>
                            <w:rFonts w:ascii="Calibri" w:hAnsi="Calibri"/>
                            <w:b/>
                            <w:sz w:val="32"/>
                          </w:rPr>
                          <w:t>□</w:t>
                        </w:r>
                        <w:r>
                          <w:rPr>
                            <w:rFonts w:ascii="Calibri" w:hAnsi="Calibri"/>
                            <w:b/>
                            <w:spacing w:val="-10"/>
                            <w:sz w:val="32"/>
                          </w:rPr>
                          <w:t xml:space="preserve"> </w:t>
                        </w:r>
                        <w:r>
                          <w:rPr>
                            <w:rFonts w:ascii="Calibri" w:hAnsi="Calibri"/>
                            <w:b/>
                          </w:rPr>
                          <w:t>Infanzia-</w:t>
                        </w:r>
                        <w:r>
                          <w:rPr>
                            <w:rFonts w:ascii="Calibri" w:hAnsi="Calibri"/>
                            <w:b/>
                            <w:sz w:val="32"/>
                          </w:rPr>
                          <w:t>□</w:t>
                        </w:r>
                        <w:r>
                          <w:rPr>
                            <w:rFonts w:ascii="Calibri" w:hAnsi="Calibri"/>
                            <w:b/>
                            <w:spacing w:val="-10"/>
                            <w:sz w:val="32"/>
                          </w:rPr>
                          <w:t xml:space="preserve"> </w:t>
                        </w:r>
                        <w:r>
                          <w:rPr>
                            <w:rFonts w:ascii="Calibri" w:hAnsi="Calibri"/>
                            <w:b/>
                          </w:rPr>
                          <w:t xml:space="preserve">Primaria </w:t>
                        </w:r>
                        <w:proofErr w:type="gramStart"/>
                        <w:r>
                          <w:rPr>
                            <w:rFonts w:ascii="Calibri" w:hAnsi="Calibri"/>
                            <w:b/>
                          </w:rPr>
                          <w:t>Posto :</w:t>
                        </w:r>
                        <w:proofErr w:type="gramEnd"/>
                        <w:r>
                          <w:rPr>
                            <w:rFonts w:ascii="Calibri" w:hAnsi="Calibri"/>
                            <w:b/>
                          </w:rPr>
                          <w:t xml:space="preserve"> </w:t>
                        </w:r>
                        <w:r>
                          <w:rPr>
                            <w:rFonts w:ascii="Calibri" w:hAnsi="Calibri"/>
                            <w:b/>
                            <w:sz w:val="32"/>
                          </w:rPr>
                          <w:t xml:space="preserve">□ </w:t>
                        </w:r>
                        <w:r>
                          <w:rPr>
                            <w:rFonts w:ascii="Calibri" w:hAnsi="Calibri"/>
                            <w:b/>
                          </w:rPr>
                          <w:t xml:space="preserve">Comune </w:t>
                        </w:r>
                        <w:r>
                          <w:rPr>
                            <w:rFonts w:ascii="Calibri" w:hAnsi="Calibri"/>
                            <w:b/>
                            <w:sz w:val="32"/>
                          </w:rPr>
                          <w:t xml:space="preserve">□ </w:t>
                        </w:r>
                        <w:r>
                          <w:rPr>
                            <w:rFonts w:ascii="Calibri" w:hAnsi="Calibri"/>
                            <w:b/>
                          </w:rPr>
                          <w:t xml:space="preserve">Sostegno </w:t>
                        </w:r>
                        <w:r>
                          <w:rPr>
                            <w:rFonts w:ascii="Calibri" w:hAnsi="Calibri"/>
                            <w:b/>
                            <w:sz w:val="32"/>
                          </w:rPr>
                          <w:t xml:space="preserve">□ </w:t>
                        </w:r>
                        <w:r>
                          <w:rPr>
                            <w:rFonts w:ascii="Calibri" w:hAnsi="Calibri"/>
                            <w:b/>
                          </w:rPr>
                          <w:t>Inglese</w:t>
                        </w:r>
                      </w:p>
                      <w:p w:rsidR="00D65B1A" w:rsidRDefault="00424842">
                        <w:pPr>
                          <w:spacing w:before="126" w:line="385" w:lineRule="exact"/>
                          <w:rPr>
                            <w:rFonts w:ascii="Calibri" w:hAnsi="Calibri"/>
                            <w:b/>
                          </w:rPr>
                        </w:pPr>
                        <w:r>
                          <w:rPr>
                            <w:rFonts w:ascii="Calibri" w:hAnsi="Calibri"/>
                            <w:b/>
                          </w:rPr>
                          <w:t>Docente</w:t>
                        </w:r>
                        <w:r>
                          <w:rPr>
                            <w:rFonts w:ascii="Calibri" w:hAnsi="Calibri"/>
                            <w:b/>
                            <w:spacing w:val="-6"/>
                          </w:rPr>
                          <w:t xml:space="preserve"> </w:t>
                        </w:r>
                        <w:r>
                          <w:rPr>
                            <w:rFonts w:ascii="Calibri" w:hAnsi="Calibri"/>
                            <w:b/>
                          </w:rPr>
                          <w:t>di</w:t>
                        </w:r>
                        <w:r>
                          <w:rPr>
                            <w:rFonts w:ascii="Calibri" w:hAnsi="Calibri"/>
                            <w:b/>
                            <w:spacing w:val="-5"/>
                          </w:rPr>
                          <w:t xml:space="preserve"> </w:t>
                        </w:r>
                        <w:r>
                          <w:rPr>
                            <w:rFonts w:ascii="Calibri" w:hAnsi="Calibri"/>
                            <w:b/>
                          </w:rPr>
                          <w:t>scuola</w:t>
                        </w:r>
                        <w:r>
                          <w:rPr>
                            <w:rFonts w:ascii="Calibri" w:hAnsi="Calibri"/>
                            <w:b/>
                            <w:spacing w:val="-6"/>
                          </w:rPr>
                          <w:t xml:space="preserve"> </w:t>
                        </w:r>
                        <w:r>
                          <w:rPr>
                            <w:rFonts w:ascii="Calibri" w:hAnsi="Calibri"/>
                            <w:b/>
                          </w:rPr>
                          <w:t>secondaria</w:t>
                        </w:r>
                        <w:r>
                          <w:rPr>
                            <w:rFonts w:ascii="Calibri" w:hAnsi="Calibri"/>
                            <w:b/>
                            <w:spacing w:val="-5"/>
                          </w:rPr>
                          <w:t xml:space="preserve"> </w:t>
                        </w:r>
                        <w:r>
                          <w:rPr>
                            <w:rFonts w:ascii="Calibri" w:hAnsi="Calibri"/>
                            <w:b/>
                          </w:rPr>
                          <w:t xml:space="preserve">1°grado </w:t>
                        </w:r>
                        <w:r>
                          <w:rPr>
                            <w:rFonts w:ascii="Calibri" w:hAnsi="Calibri"/>
                            <w:b/>
                            <w:sz w:val="32"/>
                          </w:rPr>
                          <w:t>□</w:t>
                        </w:r>
                        <w:r>
                          <w:rPr>
                            <w:rFonts w:ascii="Calibri" w:hAnsi="Calibri"/>
                            <w:b/>
                            <w:spacing w:val="-6"/>
                            <w:sz w:val="32"/>
                          </w:rPr>
                          <w:t xml:space="preserve"> </w:t>
                        </w:r>
                        <w:r>
                          <w:rPr>
                            <w:rFonts w:ascii="Calibri" w:hAnsi="Calibri"/>
                            <w:b/>
                          </w:rPr>
                          <w:t>Cl/</w:t>
                        </w:r>
                        <w:proofErr w:type="spellStart"/>
                        <w:proofErr w:type="gramStart"/>
                        <w:r>
                          <w:rPr>
                            <w:rFonts w:ascii="Calibri" w:hAnsi="Calibri"/>
                            <w:b/>
                          </w:rPr>
                          <w:t>Conc</w:t>
                        </w:r>
                        <w:proofErr w:type="spellEnd"/>
                        <w:r>
                          <w:rPr>
                            <w:rFonts w:ascii="Calibri" w:hAnsi="Calibri"/>
                            <w:b/>
                            <w:spacing w:val="-5"/>
                          </w:rPr>
                          <w:t xml:space="preserve"> </w:t>
                        </w:r>
                        <w:r>
                          <w:rPr>
                            <w:rFonts w:ascii="Calibri" w:hAnsi="Calibri"/>
                            <w:b/>
                            <w:spacing w:val="-10"/>
                          </w:rPr>
                          <w:t>:</w:t>
                        </w:r>
                        <w:proofErr w:type="gramEnd"/>
                      </w:p>
                    </w:txbxContent>
                  </v:textbox>
                </v:shape>
                <v:shape id="Textbox 4" o:spid="_x0000_s1029" type="#_x0000_t202" style="position:absolute;left:736;top:6108;width:10801;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rsidR="00D65B1A" w:rsidRDefault="00424842">
                        <w:pPr>
                          <w:spacing w:line="320" w:lineRule="exact"/>
                          <w:rPr>
                            <w:rFonts w:ascii="Calibri" w:hAnsi="Calibri"/>
                            <w:b/>
                          </w:rPr>
                        </w:pPr>
                        <w:r>
                          <w:rPr>
                            <w:rFonts w:ascii="Calibri" w:hAnsi="Calibri"/>
                            <w:b/>
                          </w:rPr>
                          <w:t>Posto:</w:t>
                        </w:r>
                        <w:r>
                          <w:rPr>
                            <w:rFonts w:ascii="Calibri" w:hAnsi="Calibri"/>
                            <w:b/>
                            <w:spacing w:val="-8"/>
                          </w:rPr>
                          <w:t xml:space="preserve"> </w:t>
                        </w:r>
                        <w:r>
                          <w:rPr>
                            <w:rFonts w:ascii="Calibri" w:hAnsi="Calibri"/>
                            <w:b/>
                            <w:sz w:val="32"/>
                          </w:rPr>
                          <w:t>□</w:t>
                        </w:r>
                        <w:r>
                          <w:rPr>
                            <w:rFonts w:ascii="Calibri" w:hAnsi="Calibri"/>
                            <w:b/>
                            <w:spacing w:val="-6"/>
                            <w:sz w:val="32"/>
                          </w:rPr>
                          <w:t xml:space="preserve"> </w:t>
                        </w:r>
                        <w:r>
                          <w:rPr>
                            <w:rFonts w:ascii="Calibri" w:hAnsi="Calibri"/>
                            <w:b/>
                            <w:spacing w:val="-2"/>
                          </w:rPr>
                          <w:t>Normale</w:t>
                        </w:r>
                      </w:p>
                    </w:txbxContent>
                  </v:textbox>
                </v:shape>
                <v:shape id="Textbox 5" o:spid="_x0000_s1030" type="#_x0000_t202" style="position:absolute;left:18719;top:6108;width:7112;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rsidR="00D65B1A" w:rsidRDefault="00424842">
                        <w:pPr>
                          <w:spacing w:line="320" w:lineRule="exact"/>
                          <w:rPr>
                            <w:rFonts w:ascii="Calibri" w:hAnsi="Calibri"/>
                            <w:b/>
                          </w:rPr>
                        </w:pPr>
                        <w:r>
                          <w:rPr>
                            <w:rFonts w:ascii="Calibri" w:hAnsi="Calibri"/>
                            <w:b/>
                            <w:sz w:val="32"/>
                          </w:rPr>
                          <w:t xml:space="preserve">□ </w:t>
                        </w:r>
                        <w:r>
                          <w:rPr>
                            <w:rFonts w:ascii="Calibri" w:hAnsi="Calibri"/>
                            <w:b/>
                            <w:spacing w:val="-2"/>
                          </w:rPr>
                          <w:t>Sostegno</w:t>
                        </w:r>
                      </w:p>
                    </w:txbxContent>
                  </v:textbox>
                </v:shape>
                <w10:wrap anchorx="page"/>
              </v:group>
            </w:pict>
          </mc:Fallback>
        </mc:AlternateContent>
      </w:r>
      <w:r>
        <w:rPr>
          <w:noProof/>
          <w:lang w:eastAsia="it-IT"/>
        </w:rPr>
        <mc:AlternateContent>
          <mc:Choice Requires="wps">
            <w:drawing>
              <wp:anchor distT="0" distB="0" distL="0" distR="0" simplePos="0" relativeHeight="251658240" behindDoc="1" locked="0" layoutInCell="1" allowOverlap="1">
                <wp:simplePos x="0" y="0"/>
                <wp:positionH relativeFrom="page">
                  <wp:posOffset>6832433</wp:posOffset>
                </wp:positionH>
                <wp:positionV relativeFrom="paragraph">
                  <wp:posOffset>332070</wp:posOffset>
                </wp:positionV>
                <wp:extent cx="88900" cy="127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1270"/>
                        </a:xfrm>
                        <a:custGeom>
                          <a:avLst/>
                          <a:gdLst/>
                          <a:ahLst/>
                          <a:cxnLst/>
                          <a:rect l="l" t="t" r="r" b="b"/>
                          <a:pathLst>
                            <a:path w="88900">
                              <a:moveTo>
                                <a:pt x="0" y="0"/>
                              </a:moveTo>
                              <a:lnTo>
                                <a:pt x="88849" y="0"/>
                              </a:lnTo>
                            </a:path>
                          </a:pathLst>
                        </a:custGeom>
                        <a:ln w="12956">
                          <a:solidFill>
                            <a:srgbClr val="F76363"/>
                          </a:solidFill>
                          <a:prstDash val="solid"/>
                        </a:ln>
                      </wps:spPr>
                      <wps:bodyPr wrap="square" lIns="0" tIns="0" rIns="0" bIns="0" rtlCol="0">
                        <a:prstTxWarp prst="textNoShape">
                          <a:avLst/>
                        </a:prstTxWarp>
                        <a:noAutofit/>
                      </wps:bodyPr>
                    </wps:wsp>
                  </a:graphicData>
                </a:graphic>
              </wp:anchor>
            </w:drawing>
          </mc:Choice>
          <mc:Fallback>
            <w:pict>
              <v:shape w14:anchorId="428BF55F" id="Graphic 6" o:spid="_x0000_s1026" style="position:absolute;margin-left:538pt;margin-top:26.15pt;width:7pt;height:.1pt;z-index:-251658240;visibility:visible;mso-wrap-style:square;mso-wrap-distance-left:0;mso-wrap-distance-top:0;mso-wrap-distance-right:0;mso-wrap-distance-bottom:0;mso-position-horizontal:absolute;mso-position-horizontal-relative:page;mso-position-vertical:absolute;mso-position-vertical-relative:text;v-text-anchor:top" coordsize="889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" path="m,l88849,e" filled="f" strokecolor="#f76363" strokeweight=".35989mm">
                <v:path arrowok="t"/>
                <w10:wrap anchorx="page"/>
              </v:shape>
            </w:pict>
          </mc:Fallback>
        </mc:AlternateContent>
      </w:r>
      <w:r>
        <w:rPr>
          <w:color w:val="000009"/>
        </w:rPr>
        <w:t>AL DIRIGENTE SCOLASTICO ISTITUTO</w:t>
      </w:r>
      <w:r>
        <w:rPr>
          <w:color w:val="000009"/>
          <w:spacing w:val="-14"/>
        </w:rPr>
        <w:t xml:space="preserve"> </w:t>
      </w:r>
      <w:r>
        <w:rPr>
          <w:color w:val="000009"/>
        </w:rPr>
        <w:t>COMPRENSIVO</w:t>
      </w:r>
      <w:r>
        <w:rPr>
          <w:color w:val="000009"/>
          <w:spacing w:val="-14"/>
        </w:rPr>
        <w:t xml:space="preserve"> </w:t>
      </w:r>
      <w:r w:rsidR="001E63E4">
        <w:rPr>
          <w:color w:val="000009"/>
          <w:spacing w:val="-14"/>
        </w:rPr>
        <w:t>I.C. TEMPIO PAUSANIA</w:t>
      </w:r>
      <w:bookmarkStart w:id="0" w:name="_GoBack"/>
      <w:bookmarkEnd w:id="0"/>
    </w:p>
    <w:p w:rsidR="00D65B1A" w:rsidRDefault="00D65B1A">
      <w:pPr>
        <w:pStyle w:val="Corpotesto"/>
        <w:ind w:left="0"/>
        <w:jc w:val="left"/>
        <w:rPr>
          <w:b/>
          <w:sz w:val="22"/>
        </w:rPr>
      </w:pPr>
    </w:p>
    <w:p w:rsidR="00D65B1A" w:rsidRDefault="00D65B1A">
      <w:pPr>
        <w:pStyle w:val="Corpotesto"/>
        <w:ind w:left="0"/>
        <w:jc w:val="left"/>
        <w:rPr>
          <w:b/>
          <w:sz w:val="22"/>
        </w:rPr>
      </w:pPr>
    </w:p>
    <w:p w:rsidR="00D65B1A" w:rsidRDefault="00D65B1A">
      <w:pPr>
        <w:pStyle w:val="Corpotesto"/>
        <w:ind w:left="0"/>
        <w:jc w:val="left"/>
        <w:rPr>
          <w:b/>
          <w:sz w:val="22"/>
        </w:rPr>
      </w:pPr>
    </w:p>
    <w:p w:rsidR="00D65B1A" w:rsidRDefault="00D65B1A">
      <w:pPr>
        <w:pStyle w:val="Corpotesto"/>
        <w:ind w:left="0"/>
        <w:jc w:val="left"/>
        <w:rPr>
          <w:b/>
          <w:sz w:val="22"/>
        </w:rPr>
      </w:pPr>
    </w:p>
    <w:p w:rsidR="00D65B1A" w:rsidRDefault="00D65B1A">
      <w:pPr>
        <w:pStyle w:val="Corpotesto"/>
        <w:ind w:left="0"/>
        <w:jc w:val="left"/>
        <w:rPr>
          <w:b/>
          <w:sz w:val="22"/>
        </w:rPr>
      </w:pPr>
    </w:p>
    <w:p w:rsidR="00D65B1A" w:rsidRDefault="00D65B1A">
      <w:pPr>
        <w:pStyle w:val="Corpotesto"/>
        <w:ind w:left="0"/>
        <w:jc w:val="left"/>
        <w:rPr>
          <w:b/>
          <w:sz w:val="22"/>
        </w:rPr>
      </w:pPr>
    </w:p>
    <w:p w:rsidR="00D65B1A" w:rsidRDefault="00D65B1A">
      <w:pPr>
        <w:pStyle w:val="Corpotesto"/>
        <w:spacing w:before="233"/>
        <w:ind w:left="0"/>
        <w:jc w:val="left"/>
        <w:rPr>
          <w:b/>
          <w:sz w:val="22"/>
        </w:rPr>
      </w:pPr>
    </w:p>
    <w:p w:rsidR="00D65B1A" w:rsidRDefault="00424842">
      <w:pPr>
        <w:tabs>
          <w:tab w:val="left" w:pos="9403"/>
        </w:tabs>
        <w:spacing w:before="1"/>
        <w:ind w:left="316"/>
        <w:jc w:val="both"/>
      </w:pPr>
      <w:r>
        <w:rPr>
          <w:color w:val="000009"/>
        </w:rPr>
        <w:t>Il/La</w:t>
      </w:r>
      <w:r>
        <w:rPr>
          <w:color w:val="000009"/>
          <w:spacing w:val="58"/>
        </w:rPr>
        <w:t xml:space="preserve"> </w:t>
      </w:r>
      <w:proofErr w:type="spellStart"/>
      <w:r>
        <w:rPr>
          <w:color w:val="000009"/>
          <w:spacing w:val="-2"/>
        </w:rPr>
        <w:t>sottoscritt</w:t>
      </w:r>
      <w:proofErr w:type="spellEnd"/>
      <w:proofErr w:type="gramStart"/>
      <w:r>
        <w:rPr>
          <w:rFonts w:ascii="Times New Roman"/>
          <w:color w:val="000009"/>
          <w:u w:val="single" w:color="000009"/>
        </w:rPr>
        <w:tab/>
      </w:r>
      <w:r>
        <w:rPr>
          <w:rFonts w:ascii="Times New Roman"/>
          <w:color w:val="000009"/>
          <w:spacing w:val="67"/>
        </w:rPr>
        <w:t xml:space="preserve">  </w:t>
      </w:r>
      <w:proofErr w:type="spellStart"/>
      <w:r>
        <w:rPr>
          <w:color w:val="000009"/>
        </w:rPr>
        <w:t>nat</w:t>
      </w:r>
      <w:proofErr w:type="spellEnd"/>
      <w:proofErr w:type="gramEnd"/>
      <w:r>
        <w:rPr>
          <w:color w:val="000009"/>
          <w:spacing w:val="80"/>
          <w:u w:val="single" w:color="000009"/>
        </w:rPr>
        <w:t xml:space="preserve">  </w:t>
      </w:r>
      <w:r>
        <w:rPr>
          <w:color w:val="000009"/>
          <w:u w:val="single" w:color="000009"/>
        </w:rPr>
        <w:t>o/</w:t>
      </w:r>
      <w:r>
        <w:rPr>
          <w:color w:val="000009"/>
        </w:rPr>
        <w:t>a</w:t>
      </w:r>
    </w:p>
    <w:p w:rsidR="00D65B1A" w:rsidRDefault="00424842">
      <w:pPr>
        <w:tabs>
          <w:tab w:val="left" w:pos="2711"/>
          <w:tab w:val="left" w:pos="4345"/>
          <w:tab w:val="left" w:pos="4529"/>
          <w:tab w:val="left" w:pos="6143"/>
          <w:tab w:val="left" w:pos="9267"/>
          <w:tab w:val="left" w:pos="9607"/>
          <w:tab w:val="left" w:pos="9815"/>
        </w:tabs>
        <w:spacing w:before="132" w:line="360" w:lineRule="auto"/>
        <w:ind w:left="316" w:right="121" w:hanging="2"/>
        <w:jc w:val="both"/>
      </w:pPr>
      <w:r>
        <w:rPr>
          <w:rFonts w:ascii="Times New Roman" w:hAnsi="Times New Roman"/>
          <w:color w:val="000009"/>
          <w:u w:val="single" w:color="000009"/>
        </w:rPr>
        <w:tab/>
      </w:r>
      <w:r>
        <w:rPr>
          <w:rFonts w:ascii="Times New Roman" w:hAnsi="Times New Roman"/>
          <w:color w:val="000009"/>
          <w:u w:val="single" w:color="000009"/>
        </w:rPr>
        <w:tab/>
      </w:r>
      <w:r>
        <w:rPr>
          <w:rFonts w:ascii="Times New Roman" w:hAnsi="Times New Roman"/>
          <w:color w:val="000009"/>
          <w:u w:val="single" w:color="000009"/>
        </w:rPr>
        <w:tab/>
      </w:r>
      <w:r>
        <w:rPr>
          <w:rFonts w:ascii="Times New Roman" w:hAnsi="Times New Roman"/>
          <w:color w:val="000009"/>
          <w:u w:val="single" w:color="000009"/>
        </w:rPr>
        <w:tab/>
      </w:r>
      <w:r>
        <w:rPr>
          <w:rFonts w:ascii="Times New Roman" w:hAnsi="Times New Roman"/>
          <w:color w:val="000009"/>
          <w:u w:val="single" w:color="000009"/>
        </w:rPr>
        <w:tab/>
      </w:r>
      <w:r>
        <w:rPr>
          <w:color w:val="000009"/>
        </w:rPr>
        <w:t xml:space="preserve">prov. </w:t>
      </w:r>
      <w:proofErr w:type="gramStart"/>
      <w:r>
        <w:rPr>
          <w:color w:val="000009"/>
        </w:rPr>
        <w:t>(</w:t>
      </w:r>
      <w:r>
        <w:rPr>
          <w:rFonts w:ascii="Times New Roman" w:hAnsi="Times New Roman"/>
          <w:color w:val="000009"/>
          <w:spacing w:val="80"/>
          <w:u w:val="single" w:color="000009"/>
        </w:rPr>
        <w:t xml:space="preserve">  </w:t>
      </w:r>
      <w:r>
        <w:rPr>
          <w:color w:val="000009"/>
        </w:rPr>
        <w:t>)</w:t>
      </w:r>
      <w:proofErr w:type="gramEnd"/>
      <w:r>
        <w:rPr>
          <w:color w:val="000009"/>
          <w:spacing w:val="80"/>
        </w:rPr>
        <w:t xml:space="preserve"> </w:t>
      </w:r>
      <w:r>
        <w:rPr>
          <w:color w:val="000009"/>
        </w:rPr>
        <w:t xml:space="preserve">il </w:t>
      </w:r>
      <w:r>
        <w:rPr>
          <w:rFonts w:ascii="Times New Roman" w:hAnsi="Times New Roman"/>
          <w:color w:val="000009"/>
          <w:spacing w:val="80"/>
          <w:w w:val="150"/>
          <w:u w:val="single" w:color="000009"/>
        </w:rPr>
        <w:t xml:space="preserve">  </w:t>
      </w:r>
      <w:r>
        <w:rPr>
          <w:color w:val="000009"/>
        </w:rPr>
        <w:t>/</w:t>
      </w:r>
      <w:r>
        <w:rPr>
          <w:rFonts w:ascii="Times New Roman" w:hAnsi="Times New Roman"/>
          <w:color w:val="000009"/>
          <w:spacing w:val="80"/>
          <w:w w:val="150"/>
          <w:u w:val="single" w:color="000009"/>
        </w:rPr>
        <w:t xml:space="preserve">   </w:t>
      </w:r>
      <w:r>
        <w:rPr>
          <w:color w:val="000009"/>
        </w:rPr>
        <w:t>/</w:t>
      </w:r>
      <w:r>
        <w:rPr>
          <w:rFonts w:ascii="Times New Roman" w:hAnsi="Times New Roman"/>
          <w:color w:val="000009"/>
          <w:u w:val="single" w:color="000009"/>
        </w:rPr>
        <w:tab/>
      </w:r>
      <w:r>
        <w:rPr>
          <w:rFonts w:ascii="Times New Roman" w:hAnsi="Times New Roman"/>
          <w:color w:val="000009"/>
          <w:u w:val="single" w:color="000009"/>
        </w:rPr>
        <w:tab/>
      </w:r>
      <w:r>
        <w:rPr>
          <w:color w:val="000009"/>
          <w:spacing w:val="-2"/>
        </w:rPr>
        <w:t xml:space="preserve">residente </w:t>
      </w:r>
      <w:r>
        <w:rPr>
          <w:color w:val="000009"/>
        </w:rPr>
        <w:t xml:space="preserve">in </w:t>
      </w:r>
      <w:r>
        <w:rPr>
          <w:rFonts w:ascii="Times New Roman" w:hAnsi="Times New Roman"/>
          <w:color w:val="000009"/>
          <w:u w:val="single" w:color="000009"/>
        </w:rPr>
        <w:tab/>
      </w:r>
      <w:r>
        <w:rPr>
          <w:rFonts w:ascii="Times New Roman" w:hAnsi="Times New Roman"/>
          <w:color w:val="000009"/>
          <w:u w:val="single" w:color="000009"/>
        </w:rPr>
        <w:tab/>
      </w:r>
      <w:r>
        <w:rPr>
          <w:color w:val="000009"/>
        </w:rPr>
        <w:t>insegnante di</w:t>
      </w:r>
      <w:r>
        <w:rPr>
          <w:color w:val="000009"/>
          <w:spacing w:val="71"/>
        </w:rPr>
        <w:t xml:space="preserve"> </w:t>
      </w:r>
      <w:r>
        <w:rPr>
          <w:rFonts w:ascii="Times New Roman" w:hAnsi="Times New Roman"/>
          <w:color w:val="000009"/>
          <w:u w:val="single" w:color="000009"/>
        </w:rPr>
        <w:tab/>
      </w:r>
      <w:r>
        <w:rPr>
          <w:rFonts w:ascii="Times New Roman" w:hAnsi="Times New Roman"/>
          <w:color w:val="000009"/>
          <w:u w:val="single" w:color="000009"/>
        </w:rPr>
        <w:tab/>
      </w:r>
      <w:r>
        <w:rPr>
          <w:rFonts w:ascii="Times New Roman" w:hAnsi="Times New Roman"/>
          <w:color w:val="000009"/>
          <w:u w:val="single" w:color="000009"/>
        </w:rPr>
        <w:tab/>
      </w:r>
      <w:r>
        <w:rPr>
          <w:rFonts w:ascii="Times New Roman" w:hAnsi="Times New Roman"/>
          <w:color w:val="000009"/>
          <w:u w:val="single" w:color="000009"/>
        </w:rPr>
        <w:tab/>
      </w:r>
      <w:r>
        <w:rPr>
          <w:color w:val="000009"/>
          <w:spacing w:val="-2"/>
        </w:rPr>
        <w:t xml:space="preserve">(classe </w:t>
      </w:r>
      <w:r>
        <w:rPr>
          <w:color w:val="000009"/>
        </w:rPr>
        <w:t xml:space="preserve">di concorso </w:t>
      </w:r>
      <w:r>
        <w:rPr>
          <w:rFonts w:ascii="Times New Roman" w:hAnsi="Times New Roman"/>
          <w:color w:val="000009"/>
          <w:u w:val="single" w:color="000009"/>
        </w:rPr>
        <w:tab/>
      </w:r>
      <w:r>
        <w:rPr>
          <w:color w:val="000009"/>
        </w:rPr>
        <w:t xml:space="preserve">) immesso in ruolo ai sensi </w:t>
      </w:r>
      <w:r>
        <w:rPr>
          <w:rFonts w:ascii="Times New Roman" w:hAnsi="Times New Roman"/>
          <w:color w:val="000009"/>
          <w:u w:val="single" w:color="000009"/>
        </w:rPr>
        <w:tab/>
      </w:r>
      <w:r>
        <w:rPr>
          <w:rFonts w:ascii="Times New Roman" w:hAnsi="Times New Roman"/>
          <w:color w:val="000009"/>
          <w:u w:val="single" w:color="000009"/>
        </w:rPr>
        <w:tab/>
      </w:r>
      <w:r>
        <w:rPr>
          <w:color w:val="000009"/>
        </w:rPr>
        <w:t>con</w:t>
      </w:r>
      <w:r>
        <w:rPr>
          <w:color w:val="000009"/>
          <w:spacing w:val="-9"/>
        </w:rPr>
        <w:t xml:space="preserve"> </w:t>
      </w:r>
      <w:r>
        <w:rPr>
          <w:color w:val="000009"/>
        </w:rPr>
        <w:t xml:space="preserve">effettiva assunzione in servizio dal </w:t>
      </w:r>
      <w:r>
        <w:rPr>
          <w:rFonts w:ascii="Times New Roman" w:hAnsi="Times New Roman"/>
          <w:color w:val="000009"/>
          <w:u w:val="single" w:color="000009"/>
        </w:rPr>
        <w:tab/>
      </w:r>
      <w:r>
        <w:rPr>
          <w:rFonts w:ascii="Times New Roman" w:hAnsi="Times New Roman"/>
          <w:color w:val="000009"/>
          <w:u w:val="single" w:color="000009"/>
        </w:rPr>
        <w:tab/>
      </w:r>
      <w:r>
        <w:rPr>
          <w:color w:val="000009"/>
        </w:rPr>
        <w:t>,</w:t>
      </w:r>
      <w:r>
        <w:rPr>
          <w:color w:val="000009"/>
          <w:spacing w:val="-3"/>
        </w:rPr>
        <w:t xml:space="preserve"> </w:t>
      </w:r>
      <w:r>
        <w:rPr>
          <w:color w:val="000009"/>
        </w:rPr>
        <w:t>ai</w:t>
      </w:r>
      <w:r>
        <w:rPr>
          <w:color w:val="000009"/>
          <w:spacing w:val="-3"/>
        </w:rPr>
        <w:t xml:space="preserve"> </w:t>
      </w:r>
      <w:r>
        <w:rPr>
          <w:color w:val="000009"/>
        </w:rPr>
        <w:t>fini della</w:t>
      </w:r>
      <w:r>
        <w:rPr>
          <w:color w:val="000009"/>
          <w:spacing w:val="-1"/>
        </w:rPr>
        <w:t xml:space="preserve"> </w:t>
      </w:r>
      <w:r>
        <w:rPr>
          <w:color w:val="000009"/>
        </w:rPr>
        <w:t>compilazione della</w:t>
      </w:r>
      <w:r>
        <w:rPr>
          <w:color w:val="000009"/>
          <w:spacing w:val="-1"/>
        </w:rPr>
        <w:t xml:space="preserve"> </w:t>
      </w:r>
      <w:r>
        <w:rPr>
          <w:color w:val="000009"/>
        </w:rPr>
        <w:t>graduatoria d’istituto</w:t>
      </w:r>
      <w:r>
        <w:rPr>
          <w:color w:val="000009"/>
          <w:spacing w:val="-2"/>
        </w:rPr>
        <w:t xml:space="preserve"> </w:t>
      </w:r>
      <w:r>
        <w:rPr>
          <w:color w:val="000009"/>
        </w:rPr>
        <w:t>prevista dal CCNI vigente, consapevole delle responsabilità civili e penali cui va incontro in caso di dichiarazione non corrispondente al vero, ai sensi del DPR 28.12.2000 n. 445, così come modificato ed integrato dall’art. 15 della legge 16.1.2003,</w:t>
      </w:r>
    </w:p>
    <w:p w:rsidR="00D65B1A" w:rsidRDefault="00424842">
      <w:pPr>
        <w:spacing w:before="8"/>
        <w:ind w:left="182"/>
        <w:jc w:val="center"/>
        <w:rPr>
          <w:b/>
          <w:sz w:val="20"/>
        </w:rPr>
      </w:pPr>
      <w:r>
        <w:rPr>
          <w:b/>
          <w:color w:val="000009"/>
          <w:spacing w:val="-2"/>
          <w:sz w:val="20"/>
        </w:rPr>
        <w:t>dichiara</w:t>
      </w:r>
    </w:p>
    <w:p w:rsidR="00D65B1A" w:rsidRDefault="00D65B1A">
      <w:pPr>
        <w:pStyle w:val="Corpotesto"/>
        <w:ind w:left="0"/>
        <w:jc w:val="left"/>
        <w:rPr>
          <w:b/>
          <w:sz w:val="20"/>
        </w:rPr>
      </w:pPr>
    </w:p>
    <w:p w:rsidR="00D65B1A" w:rsidRDefault="00D65B1A">
      <w:pPr>
        <w:pStyle w:val="Corpotesto"/>
        <w:spacing w:before="147" w:after="1"/>
        <w:ind w:left="0"/>
        <w:jc w:val="left"/>
        <w:rPr>
          <w:b/>
          <w:sz w:val="20"/>
        </w:rPr>
      </w:pPr>
    </w:p>
    <w:tbl>
      <w:tblPr>
        <w:tblStyle w:val="TableNormal"/>
        <w:tblW w:w="0" w:type="auto"/>
        <w:tblInd w:w="3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6710"/>
        <w:gridCol w:w="922"/>
        <w:gridCol w:w="916"/>
        <w:gridCol w:w="1580"/>
      </w:tblGrid>
      <w:tr w:rsidR="00D65B1A">
        <w:trPr>
          <w:trHeight w:val="738"/>
        </w:trPr>
        <w:tc>
          <w:tcPr>
            <w:tcW w:w="6710" w:type="dxa"/>
            <w:shd w:val="clear" w:color="auto" w:fill="DDDDDD"/>
          </w:tcPr>
          <w:p w:rsidR="00D65B1A" w:rsidRDefault="00424842">
            <w:pPr>
              <w:pStyle w:val="TableParagraph"/>
              <w:ind w:left="55"/>
              <w:rPr>
                <w:sz w:val="20"/>
              </w:rPr>
            </w:pPr>
            <w:r>
              <w:rPr>
                <w:color w:val="000009"/>
                <w:sz w:val="20"/>
              </w:rPr>
              <w:t>TABELLA</w:t>
            </w:r>
            <w:r>
              <w:rPr>
                <w:color w:val="000009"/>
                <w:spacing w:val="-9"/>
                <w:sz w:val="20"/>
              </w:rPr>
              <w:t xml:space="preserve"> </w:t>
            </w:r>
            <w:r>
              <w:rPr>
                <w:color w:val="000009"/>
                <w:sz w:val="20"/>
              </w:rPr>
              <w:t>A)</w:t>
            </w:r>
            <w:r>
              <w:rPr>
                <w:color w:val="000009"/>
                <w:spacing w:val="-8"/>
                <w:sz w:val="20"/>
              </w:rPr>
              <w:t xml:space="preserve"> </w:t>
            </w:r>
            <w:r>
              <w:rPr>
                <w:color w:val="000009"/>
                <w:sz w:val="20"/>
              </w:rPr>
              <w:t>-</w:t>
            </w:r>
            <w:r>
              <w:rPr>
                <w:color w:val="000009"/>
                <w:spacing w:val="-9"/>
                <w:sz w:val="20"/>
              </w:rPr>
              <w:t xml:space="preserve"> </w:t>
            </w:r>
            <w:r>
              <w:rPr>
                <w:color w:val="000009"/>
                <w:sz w:val="20"/>
              </w:rPr>
              <w:t>TABELLA</w:t>
            </w:r>
            <w:r>
              <w:rPr>
                <w:color w:val="000009"/>
                <w:spacing w:val="-9"/>
                <w:sz w:val="20"/>
              </w:rPr>
              <w:t xml:space="preserve"> </w:t>
            </w:r>
            <w:r>
              <w:rPr>
                <w:color w:val="000009"/>
                <w:sz w:val="20"/>
              </w:rPr>
              <w:t>DI</w:t>
            </w:r>
            <w:r>
              <w:rPr>
                <w:color w:val="000009"/>
                <w:spacing w:val="-10"/>
                <w:sz w:val="20"/>
              </w:rPr>
              <w:t xml:space="preserve"> </w:t>
            </w:r>
            <w:r>
              <w:rPr>
                <w:color w:val="000009"/>
                <w:sz w:val="20"/>
              </w:rPr>
              <w:t>VALUTAZIONE</w:t>
            </w:r>
            <w:r>
              <w:rPr>
                <w:color w:val="000009"/>
                <w:spacing w:val="-7"/>
                <w:sz w:val="20"/>
              </w:rPr>
              <w:t xml:space="preserve"> </w:t>
            </w:r>
            <w:r>
              <w:rPr>
                <w:color w:val="000009"/>
                <w:sz w:val="20"/>
              </w:rPr>
              <w:t>DEI</w:t>
            </w:r>
            <w:r>
              <w:rPr>
                <w:color w:val="000009"/>
                <w:spacing w:val="-8"/>
                <w:sz w:val="20"/>
              </w:rPr>
              <w:t xml:space="preserve"> </w:t>
            </w:r>
            <w:r>
              <w:rPr>
                <w:color w:val="000009"/>
                <w:sz w:val="20"/>
              </w:rPr>
              <w:t>TITOLI</w:t>
            </w:r>
            <w:r>
              <w:rPr>
                <w:color w:val="000009"/>
                <w:spacing w:val="-10"/>
                <w:sz w:val="20"/>
              </w:rPr>
              <w:t xml:space="preserve"> </w:t>
            </w:r>
            <w:r>
              <w:rPr>
                <w:color w:val="000009"/>
                <w:sz w:val="20"/>
              </w:rPr>
              <w:t>AI</w:t>
            </w:r>
            <w:r>
              <w:rPr>
                <w:color w:val="000009"/>
                <w:spacing w:val="-9"/>
                <w:sz w:val="20"/>
              </w:rPr>
              <w:t xml:space="preserve"> </w:t>
            </w:r>
            <w:r>
              <w:rPr>
                <w:color w:val="000009"/>
                <w:sz w:val="20"/>
              </w:rPr>
              <w:t>FINI</w:t>
            </w:r>
            <w:r>
              <w:rPr>
                <w:color w:val="000009"/>
                <w:spacing w:val="-8"/>
                <w:sz w:val="20"/>
              </w:rPr>
              <w:t xml:space="preserve"> </w:t>
            </w:r>
            <w:r>
              <w:rPr>
                <w:color w:val="000009"/>
                <w:sz w:val="20"/>
              </w:rPr>
              <w:t>DEI TRASFERIMENTI A</w:t>
            </w:r>
          </w:p>
          <w:p w:rsidR="00D65B1A" w:rsidRDefault="00424842">
            <w:pPr>
              <w:pStyle w:val="TableParagraph"/>
              <w:spacing w:before="4" w:line="231" w:lineRule="exact"/>
              <w:ind w:left="55"/>
              <w:rPr>
                <w:sz w:val="20"/>
              </w:rPr>
            </w:pPr>
            <w:r>
              <w:rPr>
                <w:color w:val="000009"/>
                <w:sz w:val="20"/>
              </w:rPr>
              <w:t>DOMANDA</w:t>
            </w:r>
            <w:r>
              <w:rPr>
                <w:color w:val="000009"/>
                <w:spacing w:val="-5"/>
                <w:sz w:val="20"/>
              </w:rPr>
              <w:t xml:space="preserve"> </w:t>
            </w:r>
            <w:r>
              <w:rPr>
                <w:color w:val="000009"/>
                <w:sz w:val="20"/>
              </w:rPr>
              <w:t>E</w:t>
            </w:r>
            <w:r>
              <w:rPr>
                <w:color w:val="000009"/>
                <w:spacing w:val="-4"/>
                <w:sz w:val="20"/>
              </w:rPr>
              <w:t xml:space="preserve"> </w:t>
            </w:r>
            <w:r>
              <w:rPr>
                <w:color w:val="000009"/>
                <w:sz w:val="20"/>
              </w:rPr>
              <w:t>D’UFFICIO</w:t>
            </w:r>
            <w:r>
              <w:rPr>
                <w:color w:val="000009"/>
                <w:spacing w:val="-1"/>
                <w:sz w:val="20"/>
              </w:rPr>
              <w:t xml:space="preserve"> </w:t>
            </w:r>
            <w:r>
              <w:rPr>
                <w:color w:val="000009"/>
                <w:sz w:val="20"/>
              </w:rPr>
              <w:t>DEL</w:t>
            </w:r>
            <w:r>
              <w:rPr>
                <w:color w:val="000009"/>
                <w:spacing w:val="-1"/>
                <w:sz w:val="20"/>
              </w:rPr>
              <w:t xml:space="preserve"> </w:t>
            </w:r>
            <w:r>
              <w:rPr>
                <w:color w:val="000009"/>
                <w:sz w:val="20"/>
              </w:rPr>
              <w:t>PERSONALE</w:t>
            </w:r>
            <w:r>
              <w:rPr>
                <w:color w:val="000009"/>
                <w:spacing w:val="-2"/>
                <w:sz w:val="20"/>
              </w:rPr>
              <w:t xml:space="preserve"> </w:t>
            </w:r>
            <w:r>
              <w:rPr>
                <w:color w:val="000009"/>
                <w:sz w:val="20"/>
              </w:rPr>
              <w:t>DOCENTE ED</w:t>
            </w:r>
            <w:r>
              <w:rPr>
                <w:color w:val="000009"/>
                <w:spacing w:val="-2"/>
                <w:sz w:val="20"/>
              </w:rPr>
              <w:t xml:space="preserve"> EDUCATIVO</w:t>
            </w:r>
          </w:p>
        </w:tc>
        <w:tc>
          <w:tcPr>
            <w:tcW w:w="922" w:type="dxa"/>
            <w:shd w:val="clear" w:color="auto" w:fill="DDDDDD"/>
          </w:tcPr>
          <w:p w:rsidR="00D65B1A" w:rsidRDefault="00D65B1A">
            <w:pPr>
              <w:pStyle w:val="TableParagraph"/>
              <w:rPr>
                <w:rFonts w:ascii="Times New Roman"/>
                <w:sz w:val="20"/>
              </w:rPr>
            </w:pPr>
          </w:p>
        </w:tc>
        <w:tc>
          <w:tcPr>
            <w:tcW w:w="916" w:type="dxa"/>
            <w:shd w:val="clear" w:color="auto" w:fill="DDDDDD"/>
          </w:tcPr>
          <w:p w:rsidR="00D65B1A" w:rsidRDefault="00D65B1A">
            <w:pPr>
              <w:pStyle w:val="TableParagraph"/>
              <w:rPr>
                <w:rFonts w:ascii="Times New Roman"/>
                <w:sz w:val="20"/>
              </w:rPr>
            </w:pPr>
          </w:p>
        </w:tc>
        <w:tc>
          <w:tcPr>
            <w:tcW w:w="1580" w:type="dxa"/>
            <w:shd w:val="clear" w:color="auto" w:fill="DDDDDD"/>
          </w:tcPr>
          <w:p w:rsidR="00D65B1A" w:rsidRDefault="00D65B1A">
            <w:pPr>
              <w:pStyle w:val="TableParagraph"/>
              <w:rPr>
                <w:rFonts w:ascii="Times New Roman"/>
                <w:sz w:val="20"/>
              </w:rPr>
            </w:pPr>
          </w:p>
        </w:tc>
      </w:tr>
      <w:tr w:rsidR="00D65B1A">
        <w:trPr>
          <w:trHeight w:val="512"/>
        </w:trPr>
        <w:tc>
          <w:tcPr>
            <w:tcW w:w="6710" w:type="dxa"/>
            <w:shd w:val="clear" w:color="auto" w:fill="DDDDDD"/>
          </w:tcPr>
          <w:p w:rsidR="00D65B1A" w:rsidRDefault="00424842">
            <w:pPr>
              <w:pStyle w:val="TableParagraph"/>
              <w:spacing w:line="204" w:lineRule="exact"/>
              <w:ind w:left="55"/>
              <w:rPr>
                <w:sz w:val="20"/>
              </w:rPr>
            </w:pPr>
            <w:r>
              <w:rPr>
                <w:color w:val="000009"/>
                <w:sz w:val="20"/>
              </w:rPr>
              <w:t>A1</w:t>
            </w:r>
            <w:r>
              <w:rPr>
                <w:color w:val="000009"/>
                <w:spacing w:val="51"/>
                <w:sz w:val="20"/>
              </w:rPr>
              <w:t xml:space="preserve"> </w:t>
            </w:r>
            <w:r>
              <w:rPr>
                <w:color w:val="000009"/>
                <w:sz w:val="20"/>
              </w:rPr>
              <w:t>-</w:t>
            </w:r>
            <w:r>
              <w:rPr>
                <w:color w:val="000009"/>
                <w:spacing w:val="-1"/>
                <w:sz w:val="20"/>
              </w:rPr>
              <w:t xml:space="preserve"> </w:t>
            </w:r>
            <w:r>
              <w:rPr>
                <w:color w:val="000009"/>
                <w:sz w:val="20"/>
              </w:rPr>
              <w:t>ANZIANITÀ</w:t>
            </w:r>
            <w:r>
              <w:rPr>
                <w:color w:val="000009"/>
                <w:spacing w:val="1"/>
                <w:sz w:val="20"/>
              </w:rPr>
              <w:t xml:space="preserve"> </w:t>
            </w:r>
            <w:r>
              <w:rPr>
                <w:color w:val="000009"/>
                <w:sz w:val="20"/>
              </w:rPr>
              <w:t>DI</w:t>
            </w:r>
            <w:r>
              <w:rPr>
                <w:color w:val="000009"/>
                <w:spacing w:val="-2"/>
                <w:sz w:val="20"/>
              </w:rPr>
              <w:t xml:space="preserve"> SERVIZIO</w:t>
            </w:r>
          </w:p>
        </w:tc>
        <w:tc>
          <w:tcPr>
            <w:tcW w:w="922" w:type="dxa"/>
            <w:shd w:val="clear" w:color="auto" w:fill="DDDDDD"/>
          </w:tcPr>
          <w:p w:rsidR="00D65B1A" w:rsidRDefault="00424842">
            <w:pPr>
              <w:pStyle w:val="TableParagraph"/>
              <w:spacing w:line="230" w:lineRule="exact"/>
              <w:ind w:left="255"/>
              <w:rPr>
                <w:sz w:val="20"/>
              </w:rPr>
            </w:pPr>
            <w:r>
              <w:rPr>
                <w:color w:val="000009"/>
                <w:spacing w:val="-4"/>
                <w:sz w:val="20"/>
              </w:rPr>
              <w:t>Anni</w:t>
            </w:r>
          </w:p>
        </w:tc>
        <w:tc>
          <w:tcPr>
            <w:tcW w:w="916" w:type="dxa"/>
            <w:shd w:val="clear" w:color="auto" w:fill="DDDDDD"/>
          </w:tcPr>
          <w:p w:rsidR="00D65B1A" w:rsidRDefault="00424842">
            <w:pPr>
              <w:pStyle w:val="TableParagraph"/>
              <w:spacing w:line="252" w:lineRule="exact"/>
              <w:ind w:left="3"/>
            </w:pPr>
            <w:r>
              <w:rPr>
                <w:color w:val="000009"/>
                <w:spacing w:val="-4"/>
              </w:rPr>
              <w:t>Punti</w:t>
            </w:r>
          </w:p>
        </w:tc>
        <w:tc>
          <w:tcPr>
            <w:tcW w:w="1580" w:type="dxa"/>
            <w:shd w:val="clear" w:color="auto" w:fill="DDDDDD"/>
          </w:tcPr>
          <w:p w:rsidR="00D65B1A" w:rsidRDefault="00424842">
            <w:pPr>
              <w:pStyle w:val="TableParagraph"/>
              <w:spacing w:line="244" w:lineRule="exact"/>
              <w:ind w:left="2"/>
            </w:pPr>
            <w:r>
              <w:rPr>
                <w:color w:val="000009"/>
              </w:rPr>
              <w:t>Punti</w:t>
            </w:r>
            <w:r>
              <w:rPr>
                <w:color w:val="000009"/>
                <w:spacing w:val="-1"/>
              </w:rPr>
              <w:t xml:space="preserve"> </w:t>
            </w:r>
            <w:r>
              <w:rPr>
                <w:color w:val="000009"/>
                <w:spacing w:val="-2"/>
              </w:rPr>
              <w:t>Controllo</w:t>
            </w:r>
          </w:p>
          <w:p w:rsidR="00D65B1A" w:rsidRDefault="00424842">
            <w:pPr>
              <w:pStyle w:val="TableParagraph"/>
              <w:spacing w:line="248" w:lineRule="exact"/>
              <w:ind w:left="2"/>
            </w:pPr>
            <w:r>
              <w:rPr>
                <w:color w:val="000009"/>
                <w:spacing w:val="-2"/>
              </w:rPr>
              <w:t>dell’ufficio</w:t>
            </w:r>
          </w:p>
        </w:tc>
      </w:tr>
      <w:tr w:rsidR="00D65B1A">
        <w:trPr>
          <w:trHeight w:val="928"/>
        </w:trPr>
        <w:tc>
          <w:tcPr>
            <w:tcW w:w="6710" w:type="dxa"/>
            <w:tcBorders>
              <w:left w:val="single" w:sz="8" w:space="0" w:color="000000"/>
              <w:bottom w:val="single" w:sz="8" w:space="0" w:color="000000"/>
              <w:right w:val="single" w:sz="8" w:space="0" w:color="000000"/>
            </w:tcBorders>
          </w:tcPr>
          <w:p w:rsidR="00D65B1A" w:rsidRDefault="00424842">
            <w:pPr>
              <w:pStyle w:val="TableParagraph"/>
              <w:spacing w:line="218" w:lineRule="exact"/>
              <w:ind w:left="74"/>
              <w:rPr>
                <w:sz w:val="20"/>
              </w:rPr>
            </w:pPr>
            <w:r>
              <w:rPr>
                <w:color w:val="000009"/>
                <w:sz w:val="20"/>
              </w:rPr>
              <w:t>A)</w:t>
            </w:r>
            <w:r>
              <w:rPr>
                <w:color w:val="000009"/>
                <w:spacing w:val="70"/>
                <w:sz w:val="20"/>
              </w:rPr>
              <w:t xml:space="preserve"> </w:t>
            </w:r>
            <w:r>
              <w:rPr>
                <w:color w:val="000009"/>
                <w:sz w:val="20"/>
              </w:rPr>
              <w:t>per</w:t>
            </w:r>
            <w:r>
              <w:rPr>
                <w:color w:val="000009"/>
                <w:spacing w:val="-3"/>
                <w:sz w:val="20"/>
              </w:rPr>
              <w:t xml:space="preserve"> </w:t>
            </w:r>
            <w:r>
              <w:rPr>
                <w:color w:val="000009"/>
                <w:sz w:val="20"/>
              </w:rPr>
              <w:t>ogni</w:t>
            </w:r>
            <w:r>
              <w:rPr>
                <w:color w:val="000009"/>
                <w:spacing w:val="-3"/>
                <w:sz w:val="20"/>
              </w:rPr>
              <w:t xml:space="preserve"> </w:t>
            </w:r>
            <w:r>
              <w:rPr>
                <w:color w:val="000009"/>
                <w:sz w:val="20"/>
              </w:rPr>
              <w:t>anno</w:t>
            </w:r>
            <w:r>
              <w:rPr>
                <w:color w:val="000009"/>
                <w:spacing w:val="-3"/>
                <w:sz w:val="20"/>
              </w:rPr>
              <w:t xml:space="preserve"> </w:t>
            </w:r>
            <w:r>
              <w:rPr>
                <w:color w:val="000009"/>
                <w:sz w:val="20"/>
              </w:rPr>
              <w:t>di</w:t>
            </w:r>
            <w:r>
              <w:rPr>
                <w:color w:val="000009"/>
                <w:spacing w:val="-2"/>
                <w:sz w:val="20"/>
              </w:rPr>
              <w:t xml:space="preserve"> </w:t>
            </w:r>
            <w:r>
              <w:rPr>
                <w:color w:val="000009"/>
                <w:sz w:val="20"/>
              </w:rPr>
              <w:t>servizio</w:t>
            </w:r>
            <w:r>
              <w:rPr>
                <w:color w:val="000009"/>
                <w:spacing w:val="-3"/>
                <w:sz w:val="20"/>
              </w:rPr>
              <w:t xml:space="preserve"> </w:t>
            </w:r>
            <w:r>
              <w:rPr>
                <w:color w:val="000009"/>
                <w:sz w:val="20"/>
              </w:rPr>
              <w:t>comunque</w:t>
            </w:r>
            <w:r>
              <w:rPr>
                <w:color w:val="000009"/>
                <w:spacing w:val="-3"/>
                <w:sz w:val="20"/>
              </w:rPr>
              <w:t xml:space="preserve"> </w:t>
            </w:r>
            <w:r>
              <w:rPr>
                <w:color w:val="000009"/>
                <w:sz w:val="20"/>
              </w:rPr>
              <w:t>prestato,</w:t>
            </w:r>
            <w:r>
              <w:rPr>
                <w:color w:val="000009"/>
                <w:spacing w:val="-3"/>
                <w:sz w:val="20"/>
              </w:rPr>
              <w:t xml:space="preserve"> </w:t>
            </w:r>
            <w:r>
              <w:rPr>
                <w:color w:val="000009"/>
                <w:sz w:val="20"/>
              </w:rPr>
              <w:t>successivamente</w:t>
            </w:r>
            <w:r>
              <w:rPr>
                <w:color w:val="000009"/>
                <w:spacing w:val="-2"/>
                <w:sz w:val="20"/>
              </w:rPr>
              <w:t xml:space="preserve"> </w:t>
            </w:r>
            <w:r>
              <w:rPr>
                <w:color w:val="000009"/>
                <w:spacing w:val="-4"/>
                <w:sz w:val="20"/>
              </w:rPr>
              <w:t>alla</w:t>
            </w:r>
          </w:p>
          <w:p w:rsidR="00D65B1A" w:rsidRDefault="00424842">
            <w:pPr>
              <w:pStyle w:val="TableParagraph"/>
              <w:spacing w:before="2" w:line="238" w:lineRule="exact"/>
              <w:ind w:left="434"/>
              <w:rPr>
                <w:sz w:val="20"/>
              </w:rPr>
            </w:pPr>
            <w:r>
              <w:rPr>
                <w:color w:val="000009"/>
                <w:sz w:val="20"/>
              </w:rPr>
              <w:t>decorrenza</w:t>
            </w:r>
            <w:r>
              <w:rPr>
                <w:color w:val="000009"/>
                <w:spacing w:val="-8"/>
                <w:sz w:val="20"/>
              </w:rPr>
              <w:t xml:space="preserve"> </w:t>
            </w:r>
            <w:r>
              <w:rPr>
                <w:color w:val="000009"/>
                <w:sz w:val="20"/>
              </w:rPr>
              <w:t>giuridica</w:t>
            </w:r>
            <w:r>
              <w:rPr>
                <w:color w:val="000009"/>
                <w:spacing w:val="-4"/>
                <w:sz w:val="20"/>
              </w:rPr>
              <w:t xml:space="preserve"> </w:t>
            </w:r>
            <w:proofErr w:type="spellStart"/>
            <w:r>
              <w:rPr>
                <w:color w:val="000009"/>
                <w:sz w:val="20"/>
              </w:rPr>
              <w:t>dellanomina</w:t>
            </w:r>
            <w:proofErr w:type="spellEnd"/>
            <w:r>
              <w:rPr>
                <w:color w:val="000009"/>
                <w:sz w:val="20"/>
              </w:rPr>
              <w:t>,</w:t>
            </w:r>
            <w:r>
              <w:rPr>
                <w:color w:val="000009"/>
                <w:spacing w:val="-4"/>
                <w:sz w:val="20"/>
              </w:rPr>
              <w:t xml:space="preserve"> </w:t>
            </w:r>
            <w:r>
              <w:rPr>
                <w:color w:val="000009"/>
                <w:sz w:val="20"/>
              </w:rPr>
              <w:t>nel</w:t>
            </w:r>
            <w:r>
              <w:rPr>
                <w:color w:val="000009"/>
                <w:spacing w:val="-4"/>
                <w:sz w:val="20"/>
              </w:rPr>
              <w:t xml:space="preserve"> </w:t>
            </w:r>
            <w:r>
              <w:rPr>
                <w:color w:val="000009"/>
                <w:sz w:val="20"/>
              </w:rPr>
              <w:t>ruolo</w:t>
            </w:r>
            <w:r>
              <w:rPr>
                <w:color w:val="000009"/>
                <w:spacing w:val="-4"/>
                <w:sz w:val="20"/>
              </w:rPr>
              <w:t xml:space="preserve"> </w:t>
            </w:r>
            <w:r>
              <w:rPr>
                <w:color w:val="000009"/>
                <w:sz w:val="20"/>
              </w:rPr>
              <w:t>di</w:t>
            </w:r>
            <w:r>
              <w:rPr>
                <w:color w:val="000009"/>
                <w:spacing w:val="-5"/>
                <w:sz w:val="20"/>
              </w:rPr>
              <w:t xml:space="preserve"> </w:t>
            </w:r>
            <w:r>
              <w:rPr>
                <w:color w:val="000009"/>
                <w:sz w:val="20"/>
              </w:rPr>
              <w:t>appartenenza</w:t>
            </w:r>
            <w:r>
              <w:rPr>
                <w:color w:val="000009"/>
                <w:spacing w:val="-5"/>
                <w:sz w:val="20"/>
              </w:rPr>
              <w:t xml:space="preserve"> (1)</w:t>
            </w:r>
          </w:p>
          <w:p w:rsidR="00D65B1A" w:rsidRDefault="00424842">
            <w:pPr>
              <w:pStyle w:val="TableParagraph"/>
              <w:tabs>
                <w:tab w:val="left" w:leader="dot" w:pos="5953"/>
              </w:tabs>
              <w:spacing w:line="232" w:lineRule="exact"/>
              <w:ind w:left="434"/>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10"/>
                <w:sz w:val="20"/>
              </w:rPr>
              <w:t>6</w:t>
            </w:r>
          </w:p>
          <w:p w:rsidR="00D65B1A" w:rsidRDefault="00424842">
            <w:pPr>
              <w:pStyle w:val="TableParagraph"/>
              <w:spacing w:line="218" w:lineRule="exact"/>
              <w:ind w:left="448"/>
              <w:rPr>
                <w:b/>
                <w:sz w:val="20"/>
              </w:rPr>
            </w:pPr>
            <w:r>
              <w:rPr>
                <w:color w:val="000009"/>
                <w:sz w:val="20"/>
              </w:rPr>
              <w:t>……………………………………………………………</w:t>
            </w:r>
            <w:proofErr w:type="gramStart"/>
            <w:r>
              <w:rPr>
                <w:color w:val="000009"/>
                <w:sz w:val="20"/>
              </w:rPr>
              <w:t>…….</w:t>
            </w:r>
            <w:proofErr w:type="gramEnd"/>
            <w:r>
              <w:rPr>
                <w:color w:val="000009"/>
                <w:sz w:val="20"/>
              </w:rPr>
              <w:t>(Sostegno)</w:t>
            </w:r>
            <w:r>
              <w:rPr>
                <w:color w:val="000009"/>
                <w:spacing w:val="63"/>
                <w:sz w:val="20"/>
              </w:rPr>
              <w:t xml:space="preserve"> </w:t>
            </w:r>
            <w:r>
              <w:rPr>
                <w:b/>
                <w:color w:val="000009"/>
                <w:sz w:val="20"/>
              </w:rPr>
              <w:t>Punti</w:t>
            </w:r>
            <w:r>
              <w:rPr>
                <w:b/>
                <w:color w:val="000009"/>
                <w:spacing w:val="-3"/>
                <w:sz w:val="20"/>
              </w:rPr>
              <w:t xml:space="preserve"> </w:t>
            </w:r>
            <w:r>
              <w:rPr>
                <w:b/>
                <w:color w:val="000009"/>
                <w:spacing w:val="-5"/>
                <w:sz w:val="20"/>
              </w:rPr>
              <w:t>12</w:t>
            </w:r>
          </w:p>
        </w:tc>
        <w:tc>
          <w:tcPr>
            <w:tcW w:w="922"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916"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80"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r w:rsidR="00D65B1A">
        <w:trPr>
          <w:trHeight w:val="1190"/>
        </w:trPr>
        <w:tc>
          <w:tcPr>
            <w:tcW w:w="6710" w:type="dxa"/>
            <w:tcBorders>
              <w:top w:val="single" w:sz="8" w:space="0" w:color="000000"/>
              <w:left w:val="single" w:sz="8" w:space="0" w:color="000000"/>
              <w:bottom w:val="single" w:sz="8" w:space="0" w:color="000000"/>
              <w:right w:val="single" w:sz="8" w:space="0" w:color="000000"/>
            </w:tcBorders>
          </w:tcPr>
          <w:p w:rsidR="00D65B1A" w:rsidRDefault="00424842">
            <w:pPr>
              <w:pStyle w:val="TableParagraph"/>
              <w:ind w:left="74" w:right="-29"/>
              <w:jc w:val="both"/>
              <w:rPr>
                <w:sz w:val="20"/>
              </w:rPr>
            </w:pPr>
            <w:r>
              <w:rPr>
                <w:color w:val="000009"/>
                <w:sz w:val="20"/>
              </w:rPr>
              <w:t>A1)</w:t>
            </w:r>
            <w:r>
              <w:rPr>
                <w:color w:val="000009"/>
                <w:spacing w:val="40"/>
                <w:sz w:val="20"/>
              </w:rPr>
              <w:t xml:space="preserve"> </w:t>
            </w:r>
            <w:r>
              <w:rPr>
                <w:color w:val="000009"/>
                <w:sz w:val="20"/>
              </w:rPr>
              <w:t>per</w:t>
            </w:r>
            <w:r>
              <w:rPr>
                <w:color w:val="000009"/>
                <w:spacing w:val="40"/>
                <w:sz w:val="20"/>
              </w:rPr>
              <w:t xml:space="preserve"> </w:t>
            </w:r>
            <w:r>
              <w:rPr>
                <w:color w:val="000009"/>
                <w:sz w:val="20"/>
              </w:rPr>
              <w:t>ogni</w:t>
            </w:r>
            <w:r>
              <w:rPr>
                <w:color w:val="000009"/>
                <w:spacing w:val="40"/>
                <w:sz w:val="20"/>
              </w:rPr>
              <w:t xml:space="preserve"> </w:t>
            </w:r>
            <w:r>
              <w:rPr>
                <w:color w:val="000009"/>
                <w:sz w:val="20"/>
              </w:rPr>
              <w:t>anno</w:t>
            </w:r>
            <w:r>
              <w:rPr>
                <w:color w:val="000009"/>
                <w:spacing w:val="40"/>
                <w:sz w:val="20"/>
              </w:rPr>
              <w:t xml:space="preserve"> </w:t>
            </w:r>
            <w:r>
              <w:rPr>
                <w:color w:val="000009"/>
                <w:sz w:val="20"/>
              </w:rPr>
              <w:t>di</w:t>
            </w:r>
            <w:r>
              <w:rPr>
                <w:color w:val="000009"/>
                <w:spacing w:val="40"/>
                <w:sz w:val="20"/>
              </w:rPr>
              <w:t xml:space="preserve"> </w:t>
            </w:r>
            <w:r>
              <w:rPr>
                <w:color w:val="000009"/>
                <w:sz w:val="20"/>
              </w:rPr>
              <w:t>servizio</w:t>
            </w:r>
            <w:r>
              <w:rPr>
                <w:color w:val="000009"/>
                <w:spacing w:val="40"/>
                <w:sz w:val="20"/>
              </w:rPr>
              <w:t xml:space="preserve"> </w:t>
            </w:r>
            <w:r>
              <w:rPr>
                <w:color w:val="000009"/>
                <w:sz w:val="20"/>
              </w:rPr>
              <w:t>effettivamente</w:t>
            </w:r>
            <w:r>
              <w:rPr>
                <w:color w:val="000009"/>
                <w:spacing w:val="40"/>
                <w:sz w:val="20"/>
              </w:rPr>
              <w:t xml:space="preserve"> </w:t>
            </w:r>
            <w:r>
              <w:rPr>
                <w:color w:val="000009"/>
                <w:sz w:val="20"/>
              </w:rPr>
              <w:t>prestato</w:t>
            </w:r>
            <w:r>
              <w:rPr>
                <w:color w:val="000009"/>
                <w:spacing w:val="40"/>
                <w:sz w:val="20"/>
              </w:rPr>
              <w:t xml:space="preserve"> </w:t>
            </w:r>
            <w:r>
              <w:rPr>
                <w:color w:val="000009"/>
                <w:sz w:val="20"/>
              </w:rPr>
              <w:t>(2)</w:t>
            </w:r>
            <w:r>
              <w:rPr>
                <w:color w:val="000009"/>
                <w:spacing w:val="40"/>
                <w:sz w:val="20"/>
              </w:rPr>
              <w:t xml:space="preserve"> </w:t>
            </w:r>
            <w:r>
              <w:rPr>
                <w:color w:val="000009"/>
                <w:sz w:val="20"/>
              </w:rPr>
              <w:t>dopo</w:t>
            </w:r>
            <w:r>
              <w:rPr>
                <w:color w:val="000009"/>
                <w:spacing w:val="40"/>
                <w:sz w:val="20"/>
              </w:rPr>
              <w:t xml:space="preserve"> </w:t>
            </w:r>
            <w:r>
              <w:rPr>
                <w:color w:val="000009"/>
                <w:sz w:val="20"/>
              </w:rPr>
              <w:t>la nomina</w:t>
            </w:r>
            <w:r>
              <w:rPr>
                <w:color w:val="000009"/>
                <w:spacing w:val="40"/>
                <w:sz w:val="20"/>
              </w:rPr>
              <w:t xml:space="preserve"> </w:t>
            </w:r>
            <w:r>
              <w:rPr>
                <w:color w:val="000009"/>
                <w:sz w:val="20"/>
              </w:rPr>
              <w:t>nel</w:t>
            </w:r>
            <w:r>
              <w:rPr>
                <w:color w:val="000009"/>
                <w:spacing w:val="40"/>
                <w:sz w:val="20"/>
              </w:rPr>
              <w:t xml:space="preserve"> </w:t>
            </w:r>
            <w:r>
              <w:rPr>
                <w:color w:val="000009"/>
                <w:sz w:val="20"/>
              </w:rPr>
              <w:t>ruolo</w:t>
            </w:r>
            <w:r>
              <w:rPr>
                <w:color w:val="000009"/>
                <w:spacing w:val="40"/>
                <w:sz w:val="20"/>
              </w:rPr>
              <w:t xml:space="preserve"> </w:t>
            </w:r>
            <w:r>
              <w:rPr>
                <w:color w:val="000009"/>
                <w:sz w:val="20"/>
              </w:rPr>
              <w:t xml:space="preserve">di appartenenza (1) in scuole o istituti situati nelle piccole isole (3) in aggiunta al punteggio di </w:t>
            </w:r>
            <w:proofErr w:type="spellStart"/>
            <w:r>
              <w:rPr>
                <w:color w:val="000009"/>
                <w:sz w:val="20"/>
              </w:rPr>
              <w:t>cuial</w:t>
            </w:r>
            <w:proofErr w:type="spellEnd"/>
            <w:r>
              <w:rPr>
                <w:color w:val="000009"/>
                <w:sz w:val="20"/>
              </w:rPr>
              <w:t xml:space="preserve"> punto A)</w:t>
            </w:r>
          </w:p>
          <w:p w:rsidR="00D65B1A" w:rsidRDefault="00424842">
            <w:pPr>
              <w:pStyle w:val="TableParagraph"/>
              <w:tabs>
                <w:tab w:val="left" w:leader="dot" w:pos="5953"/>
              </w:tabs>
              <w:spacing w:line="225" w:lineRule="exact"/>
              <w:ind w:left="434"/>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10"/>
                <w:sz w:val="20"/>
              </w:rPr>
              <w:t>6</w:t>
            </w:r>
          </w:p>
          <w:p w:rsidR="00D65B1A" w:rsidRDefault="00424842">
            <w:pPr>
              <w:pStyle w:val="TableParagraph"/>
              <w:spacing w:line="222" w:lineRule="exact"/>
              <w:ind w:left="478"/>
              <w:jc w:val="both"/>
              <w:rPr>
                <w:b/>
                <w:sz w:val="20"/>
              </w:rPr>
            </w:pPr>
            <w:r>
              <w:rPr>
                <w:color w:val="000009"/>
                <w:sz w:val="20"/>
              </w:rPr>
              <w:t>……………………………………………………………………(Sostegno)</w:t>
            </w:r>
            <w:r>
              <w:rPr>
                <w:color w:val="000009"/>
                <w:spacing w:val="62"/>
                <w:sz w:val="20"/>
              </w:rPr>
              <w:t xml:space="preserve"> </w:t>
            </w:r>
            <w:r>
              <w:rPr>
                <w:b/>
                <w:color w:val="000009"/>
                <w:sz w:val="20"/>
              </w:rPr>
              <w:t>Punti</w:t>
            </w:r>
            <w:r>
              <w:rPr>
                <w:b/>
                <w:color w:val="000009"/>
                <w:spacing w:val="1"/>
                <w:sz w:val="20"/>
              </w:rPr>
              <w:t xml:space="preserve"> </w:t>
            </w:r>
            <w:r>
              <w:rPr>
                <w:b/>
                <w:color w:val="000009"/>
                <w:spacing w:val="-5"/>
                <w:sz w:val="20"/>
              </w:rPr>
              <w:t>12</w:t>
            </w:r>
          </w:p>
        </w:tc>
        <w:tc>
          <w:tcPr>
            <w:tcW w:w="922"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916"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80"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r w:rsidR="00D65B1A">
        <w:trPr>
          <w:trHeight w:val="2656"/>
        </w:trPr>
        <w:tc>
          <w:tcPr>
            <w:tcW w:w="6710" w:type="dxa"/>
            <w:tcBorders>
              <w:top w:val="single" w:sz="8" w:space="0" w:color="000000"/>
              <w:left w:val="single" w:sz="8" w:space="0" w:color="000000"/>
              <w:bottom w:val="single" w:sz="8" w:space="0" w:color="000000"/>
              <w:right w:val="single" w:sz="8" w:space="0" w:color="000000"/>
            </w:tcBorders>
          </w:tcPr>
          <w:p w:rsidR="00D65B1A" w:rsidRDefault="00424842">
            <w:pPr>
              <w:pStyle w:val="TableParagraph"/>
              <w:ind w:left="142" w:hanging="6"/>
              <w:rPr>
                <w:sz w:val="20"/>
              </w:rPr>
            </w:pPr>
            <w:r>
              <w:rPr>
                <w:color w:val="000009"/>
                <w:sz w:val="20"/>
              </w:rPr>
              <w:t>B)</w:t>
            </w:r>
            <w:r>
              <w:rPr>
                <w:color w:val="000009"/>
                <w:spacing w:val="-6"/>
                <w:sz w:val="20"/>
              </w:rPr>
              <w:t xml:space="preserve"> </w:t>
            </w:r>
            <w:r>
              <w:rPr>
                <w:color w:val="000009"/>
                <w:sz w:val="20"/>
              </w:rPr>
              <w:t>per</w:t>
            </w:r>
            <w:r>
              <w:rPr>
                <w:color w:val="000009"/>
                <w:spacing w:val="-5"/>
                <w:sz w:val="20"/>
              </w:rPr>
              <w:t xml:space="preserve"> </w:t>
            </w:r>
            <w:r>
              <w:rPr>
                <w:color w:val="000009"/>
                <w:sz w:val="20"/>
              </w:rPr>
              <w:t>ogni</w:t>
            </w:r>
            <w:r>
              <w:rPr>
                <w:color w:val="000009"/>
                <w:spacing w:val="-3"/>
                <w:sz w:val="20"/>
              </w:rPr>
              <w:t xml:space="preserve"> </w:t>
            </w:r>
            <w:r>
              <w:rPr>
                <w:color w:val="000009"/>
                <w:sz w:val="20"/>
              </w:rPr>
              <w:t>anno</w:t>
            </w:r>
            <w:r>
              <w:rPr>
                <w:color w:val="000009"/>
                <w:spacing w:val="25"/>
                <w:sz w:val="20"/>
              </w:rPr>
              <w:t xml:space="preserve"> </w:t>
            </w:r>
            <w:r>
              <w:rPr>
                <w:color w:val="000009"/>
                <w:sz w:val="20"/>
              </w:rPr>
              <w:t>di</w:t>
            </w:r>
            <w:r>
              <w:rPr>
                <w:color w:val="000009"/>
                <w:spacing w:val="-5"/>
                <w:sz w:val="20"/>
              </w:rPr>
              <w:t xml:space="preserve"> </w:t>
            </w:r>
            <w:r>
              <w:rPr>
                <w:color w:val="000009"/>
                <w:sz w:val="20"/>
              </w:rPr>
              <w:t>servizio</w:t>
            </w:r>
            <w:r>
              <w:rPr>
                <w:color w:val="000009"/>
                <w:spacing w:val="27"/>
                <w:sz w:val="20"/>
              </w:rPr>
              <w:t xml:space="preserve"> </w:t>
            </w:r>
            <w:proofErr w:type="spellStart"/>
            <w:r>
              <w:rPr>
                <w:color w:val="000009"/>
                <w:sz w:val="20"/>
              </w:rPr>
              <w:t>pre</w:t>
            </w:r>
            <w:proofErr w:type="spellEnd"/>
            <w:r>
              <w:rPr>
                <w:color w:val="000009"/>
                <w:sz w:val="20"/>
              </w:rPr>
              <w:t>-ruolo,</w:t>
            </w:r>
            <w:r>
              <w:rPr>
                <w:color w:val="000009"/>
                <w:spacing w:val="25"/>
                <w:sz w:val="20"/>
              </w:rPr>
              <w:t xml:space="preserve"> </w:t>
            </w:r>
            <w:r>
              <w:rPr>
                <w:color w:val="000009"/>
                <w:sz w:val="20"/>
              </w:rPr>
              <w:t>anche</w:t>
            </w:r>
            <w:r>
              <w:rPr>
                <w:color w:val="000009"/>
                <w:spacing w:val="-4"/>
                <w:sz w:val="20"/>
              </w:rPr>
              <w:t xml:space="preserve"> </w:t>
            </w:r>
            <w:r>
              <w:rPr>
                <w:color w:val="000009"/>
                <w:sz w:val="20"/>
              </w:rPr>
              <w:t>nella</w:t>
            </w:r>
            <w:r>
              <w:rPr>
                <w:color w:val="000009"/>
                <w:spacing w:val="-4"/>
                <w:sz w:val="20"/>
              </w:rPr>
              <w:t xml:space="preserve"> </w:t>
            </w:r>
            <w:r>
              <w:rPr>
                <w:color w:val="000009"/>
                <w:sz w:val="20"/>
              </w:rPr>
              <w:t>scuola</w:t>
            </w:r>
            <w:r>
              <w:rPr>
                <w:color w:val="000009"/>
                <w:spacing w:val="-4"/>
                <w:sz w:val="20"/>
              </w:rPr>
              <w:t xml:space="preserve"> </w:t>
            </w:r>
            <w:r>
              <w:rPr>
                <w:color w:val="000009"/>
                <w:sz w:val="20"/>
              </w:rPr>
              <w:t>dell'infanzia, prestato nel medesimo ruolo di titolarità (4):</w:t>
            </w:r>
          </w:p>
          <w:p w:rsidR="00D65B1A" w:rsidRDefault="00424842">
            <w:pPr>
              <w:pStyle w:val="TableParagraph"/>
              <w:tabs>
                <w:tab w:val="left" w:leader="dot" w:pos="5857"/>
              </w:tabs>
              <w:spacing w:line="234" w:lineRule="exact"/>
              <w:ind w:left="136"/>
              <w:rPr>
                <w:b/>
                <w:sz w:val="20"/>
              </w:rPr>
            </w:pPr>
            <w:proofErr w:type="spellStart"/>
            <w:r>
              <w:rPr>
                <w:color w:val="000009"/>
                <w:sz w:val="20"/>
              </w:rPr>
              <w:t>a.s.</w:t>
            </w:r>
            <w:proofErr w:type="spellEnd"/>
            <w:r>
              <w:rPr>
                <w:color w:val="000009"/>
                <w:sz w:val="20"/>
              </w:rPr>
              <w:t xml:space="preserve"> </w:t>
            </w:r>
            <w:r>
              <w:rPr>
                <w:color w:val="000009"/>
                <w:spacing w:val="-2"/>
                <w:sz w:val="20"/>
              </w:rPr>
              <w:t>2025/2026</w:t>
            </w:r>
            <w:r>
              <w:rPr>
                <w:rFonts w:ascii="Times New Roman"/>
                <w:color w:val="000009"/>
                <w:sz w:val="20"/>
              </w:rPr>
              <w:tab/>
            </w:r>
            <w:r>
              <w:rPr>
                <w:b/>
                <w:color w:val="000009"/>
                <w:sz w:val="20"/>
              </w:rPr>
              <w:t>Punti</w:t>
            </w:r>
            <w:r>
              <w:rPr>
                <w:b/>
                <w:color w:val="000009"/>
                <w:spacing w:val="-3"/>
                <w:sz w:val="20"/>
              </w:rPr>
              <w:t xml:space="preserve"> </w:t>
            </w:r>
            <w:r>
              <w:rPr>
                <w:b/>
                <w:color w:val="000009"/>
                <w:spacing w:val="-10"/>
                <w:sz w:val="20"/>
              </w:rPr>
              <w:t>4</w:t>
            </w:r>
          </w:p>
          <w:p w:rsidR="00D65B1A" w:rsidRDefault="00424842">
            <w:pPr>
              <w:pStyle w:val="TableParagraph"/>
              <w:tabs>
                <w:tab w:val="left" w:leader="dot" w:pos="5857"/>
              </w:tabs>
              <w:spacing w:line="240" w:lineRule="exact"/>
              <w:ind w:left="136"/>
              <w:rPr>
                <w:b/>
                <w:sz w:val="20"/>
              </w:rPr>
            </w:pPr>
            <w:proofErr w:type="spellStart"/>
            <w:r>
              <w:rPr>
                <w:color w:val="000009"/>
                <w:sz w:val="20"/>
              </w:rPr>
              <w:t>a.s.</w:t>
            </w:r>
            <w:proofErr w:type="spellEnd"/>
            <w:r>
              <w:rPr>
                <w:color w:val="000009"/>
                <w:sz w:val="20"/>
              </w:rPr>
              <w:t xml:space="preserve"> </w:t>
            </w:r>
            <w:r>
              <w:rPr>
                <w:color w:val="000009"/>
                <w:spacing w:val="-2"/>
                <w:sz w:val="20"/>
              </w:rPr>
              <w:t>2026/2027</w:t>
            </w:r>
            <w:r>
              <w:rPr>
                <w:rFonts w:ascii="Times New Roman"/>
                <w:color w:val="000009"/>
                <w:sz w:val="20"/>
              </w:rPr>
              <w:tab/>
            </w:r>
            <w:r>
              <w:rPr>
                <w:b/>
                <w:color w:val="000009"/>
                <w:sz w:val="20"/>
              </w:rPr>
              <w:t>Punti</w:t>
            </w:r>
            <w:r>
              <w:rPr>
                <w:b/>
                <w:color w:val="000009"/>
                <w:spacing w:val="-3"/>
                <w:sz w:val="20"/>
              </w:rPr>
              <w:t xml:space="preserve"> </w:t>
            </w:r>
            <w:r>
              <w:rPr>
                <w:b/>
                <w:color w:val="000009"/>
                <w:spacing w:val="-10"/>
                <w:sz w:val="20"/>
              </w:rPr>
              <w:t>5</w:t>
            </w:r>
          </w:p>
          <w:p w:rsidR="00D65B1A" w:rsidRDefault="00424842">
            <w:pPr>
              <w:pStyle w:val="TableParagraph"/>
              <w:tabs>
                <w:tab w:val="left" w:leader="dot" w:pos="5857"/>
              </w:tabs>
              <w:spacing w:line="241" w:lineRule="exact"/>
              <w:ind w:left="136"/>
              <w:rPr>
                <w:b/>
                <w:sz w:val="20"/>
              </w:rPr>
            </w:pPr>
            <w:proofErr w:type="spellStart"/>
            <w:r>
              <w:rPr>
                <w:color w:val="000009"/>
                <w:sz w:val="20"/>
              </w:rPr>
              <w:t>a.s.</w:t>
            </w:r>
            <w:proofErr w:type="spellEnd"/>
            <w:r>
              <w:rPr>
                <w:color w:val="000009"/>
                <w:sz w:val="20"/>
              </w:rPr>
              <w:t xml:space="preserve"> </w:t>
            </w:r>
            <w:r>
              <w:rPr>
                <w:color w:val="000009"/>
                <w:spacing w:val="-2"/>
                <w:sz w:val="20"/>
              </w:rPr>
              <w:t>2027/2028</w:t>
            </w:r>
            <w:r>
              <w:rPr>
                <w:rFonts w:ascii="Times New Roman"/>
                <w:color w:val="000009"/>
                <w:sz w:val="20"/>
              </w:rPr>
              <w:tab/>
            </w:r>
            <w:r>
              <w:rPr>
                <w:b/>
                <w:color w:val="000009"/>
                <w:sz w:val="20"/>
              </w:rPr>
              <w:t>Punti</w:t>
            </w:r>
            <w:r>
              <w:rPr>
                <w:b/>
                <w:color w:val="000009"/>
                <w:spacing w:val="-3"/>
                <w:sz w:val="20"/>
              </w:rPr>
              <w:t xml:space="preserve"> </w:t>
            </w:r>
            <w:r>
              <w:rPr>
                <w:b/>
                <w:color w:val="000009"/>
                <w:spacing w:val="-10"/>
                <w:sz w:val="20"/>
              </w:rPr>
              <w:t>6</w:t>
            </w:r>
          </w:p>
          <w:p w:rsidR="00D65B1A" w:rsidRDefault="00D65B1A">
            <w:pPr>
              <w:pStyle w:val="TableParagraph"/>
              <w:spacing w:before="5"/>
              <w:rPr>
                <w:b/>
                <w:sz w:val="20"/>
              </w:rPr>
            </w:pPr>
          </w:p>
          <w:p w:rsidR="00D65B1A" w:rsidRDefault="00424842">
            <w:pPr>
              <w:pStyle w:val="TableParagraph"/>
              <w:ind w:left="142" w:right="36" w:hanging="6"/>
              <w:jc w:val="both"/>
              <w:rPr>
                <w:sz w:val="20"/>
              </w:rPr>
            </w:pPr>
            <w:r>
              <w:rPr>
                <w:color w:val="000009"/>
                <w:sz w:val="20"/>
              </w:rPr>
              <w:t xml:space="preserve">per ogni anno di servizio sia di ruolo che di </w:t>
            </w:r>
            <w:proofErr w:type="spellStart"/>
            <w:r>
              <w:rPr>
                <w:color w:val="000009"/>
                <w:sz w:val="20"/>
              </w:rPr>
              <w:t>pre</w:t>
            </w:r>
            <w:proofErr w:type="spellEnd"/>
            <w:r>
              <w:rPr>
                <w:color w:val="000009"/>
                <w:sz w:val="20"/>
              </w:rPr>
              <w:t>-ruolo, anche nella scuola dell'infanzia, prestato in ruolo diverso da quello di attuale titolarità, riconosciuto o riconoscibile ai fini della carriera</w:t>
            </w:r>
          </w:p>
          <w:p w:rsidR="00D65B1A" w:rsidRDefault="00424842">
            <w:pPr>
              <w:pStyle w:val="TableParagraph"/>
              <w:tabs>
                <w:tab w:val="left" w:leader="dot" w:pos="5991"/>
              </w:tabs>
              <w:spacing w:line="221" w:lineRule="exact"/>
              <w:ind w:left="410"/>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1"/>
                <w:sz w:val="20"/>
              </w:rPr>
              <w:t xml:space="preserve"> </w:t>
            </w:r>
            <w:r>
              <w:rPr>
                <w:b/>
                <w:color w:val="000009"/>
                <w:spacing w:val="-28"/>
                <w:sz w:val="20"/>
              </w:rPr>
              <w:t>3</w:t>
            </w:r>
          </w:p>
        </w:tc>
        <w:tc>
          <w:tcPr>
            <w:tcW w:w="922"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916"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80"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bl>
    <w:p w:rsidR="00D65B1A" w:rsidRDefault="00D65B1A">
      <w:pPr>
        <w:pStyle w:val="Corpotesto"/>
        <w:ind w:left="0"/>
        <w:jc w:val="left"/>
        <w:rPr>
          <w:b/>
          <w:sz w:val="22"/>
        </w:rPr>
      </w:pPr>
    </w:p>
    <w:p w:rsidR="00D65B1A" w:rsidRDefault="00D65B1A">
      <w:pPr>
        <w:pStyle w:val="Corpotesto"/>
        <w:ind w:left="0"/>
        <w:jc w:val="left"/>
        <w:rPr>
          <w:b/>
          <w:sz w:val="22"/>
        </w:rPr>
      </w:pPr>
    </w:p>
    <w:p w:rsidR="00D65B1A" w:rsidRDefault="00D65B1A">
      <w:pPr>
        <w:pStyle w:val="Corpotesto"/>
        <w:ind w:left="0"/>
        <w:jc w:val="left"/>
        <w:rPr>
          <w:b/>
          <w:sz w:val="22"/>
        </w:rPr>
      </w:pPr>
    </w:p>
    <w:p w:rsidR="00D65B1A" w:rsidRDefault="00D65B1A">
      <w:pPr>
        <w:pStyle w:val="Corpotesto"/>
        <w:ind w:left="0"/>
        <w:jc w:val="left"/>
        <w:rPr>
          <w:b/>
          <w:sz w:val="22"/>
        </w:rPr>
      </w:pPr>
    </w:p>
    <w:p w:rsidR="00D65B1A" w:rsidRDefault="00D65B1A">
      <w:pPr>
        <w:pStyle w:val="Corpotesto"/>
        <w:spacing w:before="20"/>
        <w:ind w:left="0"/>
        <w:jc w:val="left"/>
        <w:rPr>
          <w:b/>
          <w:sz w:val="22"/>
        </w:rPr>
      </w:pPr>
    </w:p>
    <w:p w:rsidR="00D65B1A" w:rsidRDefault="00424842">
      <w:pPr>
        <w:ind w:right="581"/>
        <w:jc w:val="right"/>
      </w:pPr>
      <w:r>
        <w:rPr>
          <w:spacing w:val="-10"/>
        </w:rPr>
        <w:t>1</w:t>
      </w:r>
    </w:p>
    <w:p w:rsidR="00D65B1A" w:rsidRDefault="00D65B1A">
      <w:pPr>
        <w:jc w:val="right"/>
        <w:sectPr w:rsidR="00D65B1A">
          <w:type w:val="continuous"/>
          <w:pgSz w:w="11900" w:h="16840"/>
          <w:pgMar w:top="700" w:right="566" w:bottom="0" w:left="708" w:header="720" w:footer="720" w:gutter="0"/>
          <w:cols w:space="720"/>
        </w:sectPr>
      </w:pPr>
    </w:p>
    <w:tbl>
      <w:tblPr>
        <w:tblStyle w:val="TableNormal"/>
        <w:tblW w:w="0" w:type="auto"/>
        <w:tblInd w:w="3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710"/>
        <w:gridCol w:w="922"/>
        <w:gridCol w:w="916"/>
        <w:gridCol w:w="1578"/>
      </w:tblGrid>
      <w:tr w:rsidR="00D65B1A">
        <w:trPr>
          <w:trHeight w:val="3800"/>
        </w:trPr>
        <w:tc>
          <w:tcPr>
            <w:tcW w:w="6710" w:type="dxa"/>
          </w:tcPr>
          <w:p w:rsidR="00D65B1A" w:rsidRDefault="00424842">
            <w:pPr>
              <w:pStyle w:val="TableParagraph"/>
              <w:spacing w:line="231" w:lineRule="exact"/>
              <w:ind w:left="74"/>
              <w:rPr>
                <w:sz w:val="20"/>
              </w:rPr>
            </w:pPr>
            <w:r>
              <w:rPr>
                <w:color w:val="000009"/>
                <w:spacing w:val="-5"/>
                <w:sz w:val="20"/>
              </w:rPr>
              <w:lastRenderedPageBreak/>
              <w:t>B1)</w:t>
            </w:r>
          </w:p>
          <w:p w:rsidR="00D65B1A" w:rsidRDefault="00424842">
            <w:pPr>
              <w:pStyle w:val="TableParagraph"/>
              <w:spacing w:before="8"/>
              <w:ind w:left="74" w:right="28"/>
              <w:jc w:val="both"/>
              <w:rPr>
                <w:sz w:val="20"/>
              </w:rPr>
            </w:pPr>
            <w:r>
              <w:rPr>
                <w:color w:val="000009"/>
                <w:sz w:val="20"/>
              </w:rPr>
              <w:t xml:space="preserve">per ogni anno di servizio </w:t>
            </w:r>
            <w:proofErr w:type="spellStart"/>
            <w:r>
              <w:rPr>
                <w:color w:val="000009"/>
                <w:sz w:val="20"/>
              </w:rPr>
              <w:t>pre</w:t>
            </w:r>
            <w:proofErr w:type="spellEnd"/>
            <w:r>
              <w:rPr>
                <w:color w:val="000009"/>
                <w:sz w:val="20"/>
              </w:rPr>
              <w:t>-ruolo, anche nella scuola dell'infanzia, prestato</w:t>
            </w:r>
            <w:r>
              <w:rPr>
                <w:color w:val="000009"/>
                <w:spacing w:val="-2"/>
                <w:sz w:val="20"/>
              </w:rPr>
              <w:t xml:space="preserve"> </w:t>
            </w:r>
            <w:r>
              <w:rPr>
                <w:color w:val="000009"/>
                <w:sz w:val="20"/>
              </w:rPr>
              <w:t>nel</w:t>
            </w:r>
            <w:r>
              <w:rPr>
                <w:color w:val="000009"/>
                <w:spacing w:val="-3"/>
                <w:sz w:val="20"/>
              </w:rPr>
              <w:t xml:space="preserve"> </w:t>
            </w:r>
            <w:r>
              <w:rPr>
                <w:color w:val="000009"/>
                <w:sz w:val="20"/>
              </w:rPr>
              <w:t>medesimo</w:t>
            </w:r>
            <w:r>
              <w:rPr>
                <w:color w:val="000009"/>
                <w:spacing w:val="-2"/>
                <w:sz w:val="20"/>
              </w:rPr>
              <w:t xml:space="preserve"> </w:t>
            </w:r>
            <w:r>
              <w:rPr>
                <w:color w:val="000009"/>
                <w:sz w:val="20"/>
              </w:rPr>
              <w:t>ruolo</w:t>
            </w:r>
            <w:r>
              <w:rPr>
                <w:color w:val="000009"/>
                <w:spacing w:val="-2"/>
                <w:sz w:val="20"/>
              </w:rPr>
              <w:t xml:space="preserve"> </w:t>
            </w:r>
            <w:r>
              <w:rPr>
                <w:color w:val="000009"/>
                <w:sz w:val="20"/>
              </w:rPr>
              <w:t>di</w:t>
            </w:r>
            <w:r>
              <w:rPr>
                <w:color w:val="000009"/>
                <w:spacing w:val="-1"/>
                <w:sz w:val="20"/>
              </w:rPr>
              <w:t xml:space="preserve"> </w:t>
            </w:r>
            <w:r>
              <w:rPr>
                <w:color w:val="000009"/>
                <w:sz w:val="20"/>
              </w:rPr>
              <w:t>titolarità, riconosciuto</w:t>
            </w:r>
            <w:r>
              <w:rPr>
                <w:color w:val="000009"/>
                <w:spacing w:val="-2"/>
                <w:sz w:val="20"/>
              </w:rPr>
              <w:t xml:space="preserve"> </w:t>
            </w:r>
            <w:r>
              <w:rPr>
                <w:color w:val="000009"/>
                <w:sz w:val="20"/>
              </w:rPr>
              <w:t>o</w:t>
            </w:r>
            <w:r>
              <w:rPr>
                <w:color w:val="000009"/>
                <w:spacing w:val="-2"/>
                <w:sz w:val="20"/>
              </w:rPr>
              <w:t xml:space="preserve"> </w:t>
            </w:r>
            <w:r>
              <w:rPr>
                <w:color w:val="000009"/>
                <w:sz w:val="20"/>
              </w:rPr>
              <w:t>riconoscibile</w:t>
            </w:r>
            <w:r>
              <w:rPr>
                <w:color w:val="000009"/>
                <w:spacing w:val="-1"/>
                <w:sz w:val="20"/>
              </w:rPr>
              <w:t xml:space="preserve"> </w:t>
            </w:r>
            <w:r>
              <w:rPr>
                <w:color w:val="000009"/>
                <w:sz w:val="20"/>
              </w:rPr>
              <w:t>ai</w:t>
            </w:r>
            <w:r>
              <w:rPr>
                <w:color w:val="000009"/>
                <w:spacing w:val="-1"/>
                <w:sz w:val="20"/>
              </w:rPr>
              <w:t xml:space="preserve"> </w:t>
            </w:r>
            <w:r>
              <w:rPr>
                <w:color w:val="000009"/>
                <w:sz w:val="20"/>
              </w:rPr>
              <w:t>fini della carriera, effettivamente prestato (2) in scuole o istituti situati nelle piccole isole (3) (4) in aggiunta al punteggio di cui al punto B)</w:t>
            </w:r>
          </w:p>
          <w:p w:rsidR="00D65B1A" w:rsidRDefault="00424842">
            <w:pPr>
              <w:pStyle w:val="TableParagraph"/>
              <w:tabs>
                <w:tab w:val="left" w:leader="dot" w:pos="5795"/>
              </w:tabs>
              <w:spacing w:line="236" w:lineRule="exact"/>
              <w:ind w:left="74"/>
              <w:rPr>
                <w:b/>
                <w:sz w:val="20"/>
              </w:rPr>
            </w:pPr>
            <w:proofErr w:type="spellStart"/>
            <w:r>
              <w:rPr>
                <w:color w:val="000009"/>
                <w:sz w:val="20"/>
              </w:rPr>
              <w:t>a.s.</w:t>
            </w:r>
            <w:proofErr w:type="spellEnd"/>
            <w:r>
              <w:rPr>
                <w:color w:val="000009"/>
                <w:sz w:val="20"/>
              </w:rPr>
              <w:t xml:space="preserve"> </w:t>
            </w:r>
            <w:r>
              <w:rPr>
                <w:color w:val="000009"/>
                <w:spacing w:val="-2"/>
                <w:sz w:val="20"/>
              </w:rPr>
              <w:t>2025/2026</w:t>
            </w:r>
            <w:r>
              <w:rPr>
                <w:rFonts w:ascii="Times New Roman"/>
                <w:color w:val="000009"/>
                <w:sz w:val="20"/>
              </w:rPr>
              <w:tab/>
            </w:r>
            <w:r>
              <w:rPr>
                <w:b/>
                <w:color w:val="000009"/>
                <w:sz w:val="20"/>
              </w:rPr>
              <w:t>Punti</w:t>
            </w:r>
            <w:r>
              <w:rPr>
                <w:b/>
                <w:color w:val="000009"/>
                <w:spacing w:val="-5"/>
                <w:sz w:val="20"/>
              </w:rPr>
              <w:t xml:space="preserve"> </w:t>
            </w:r>
            <w:r>
              <w:rPr>
                <w:b/>
                <w:color w:val="000009"/>
                <w:spacing w:val="-10"/>
                <w:sz w:val="20"/>
              </w:rPr>
              <w:t>4</w:t>
            </w:r>
          </w:p>
          <w:p w:rsidR="00D65B1A" w:rsidRDefault="00424842">
            <w:pPr>
              <w:pStyle w:val="TableParagraph"/>
              <w:tabs>
                <w:tab w:val="left" w:leader="dot" w:pos="5795"/>
              </w:tabs>
              <w:spacing w:before="3" w:line="241" w:lineRule="exact"/>
              <w:ind w:left="74"/>
              <w:rPr>
                <w:b/>
                <w:sz w:val="20"/>
              </w:rPr>
            </w:pPr>
            <w:proofErr w:type="spellStart"/>
            <w:r>
              <w:rPr>
                <w:color w:val="000009"/>
                <w:sz w:val="20"/>
              </w:rPr>
              <w:t>a.s.</w:t>
            </w:r>
            <w:proofErr w:type="spellEnd"/>
            <w:r>
              <w:rPr>
                <w:color w:val="000009"/>
                <w:sz w:val="20"/>
              </w:rPr>
              <w:t xml:space="preserve"> </w:t>
            </w:r>
            <w:r>
              <w:rPr>
                <w:color w:val="000009"/>
                <w:spacing w:val="-2"/>
                <w:sz w:val="20"/>
              </w:rPr>
              <w:t>2026/2027</w:t>
            </w:r>
            <w:r>
              <w:rPr>
                <w:rFonts w:ascii="Times New Roman"/>
                <w:color w:val="000009"/>
                <w:sz w:val="20"/>
              </w:rPr>
              <w:tab/>
            </w:r>
            <w:r>
              <w:rPr>
                <w:b/>
                <w:color w:val="000009"/>
                <w:sz w:val="20"/>
              </w:rPr>
              <w:t>Punti</w:t>
            </w:r>
            <w:r>
              <w:rPr>
                <w:b/>
                <w:color w:val="000009"/>
                <w:spacing w:val="-5"/>
                <w:sz w:val="20"/>
              </w:rPr>
              <w:t xml:space="preserve"> </w:t>
            </w:r>
            <w:r>
              <w:rPr>
                <w:b/>
                <w:color w:val="000009"/>
                <w:spacing w:val="-10"/>
                <w:sz w:val="20"/>
              </w:rPr>
              <w:t>4</w:t>
            </w:r>
          </w:p>
          <w:p w:rsidR="00D65B1A" w:rsidRDefault="00424842">
            <w:pPr>
              <w:pStyle w:val="TableParagraph"/>
              <w:tabs>
                <w:tab w:val="left" w:leader="dot" w:pos="5795"/>
              </w:tabs>
              <w:spacing w:line="241" w:lineRule="exact"/>
              <w:ind w:left="74"/>
              <w:rPr>
                <w:b/>
                <w:sz w:val="20"/>
              </w:rPr>
            </w:pPr>
            <w:proofErr w:type="spellStart"/>
            <w:r>
              <w:rPr>
                <w:color w:val="000009"/>
                <w:sz w:val="20"/>
              </w:rPr>
              <w:t>a.s.</w:t>
            </w:r>
            <w:proofErr w:type="spellEnd"/>
            <w:r>
              <w:rPr>
                <w:color w:val="000009"/>
                <w:sz w:val="20"/>
              </w:rPr>
              <w:t xml:space="preserve"> </w:t>
            </w:r>
            <w:r>
              <w:rPr>
                <w:color w:val="000009"/>
                <w:spacing w:val="-2"/>
                <w:sz w:val="20"/>
              </w:rPr>
              <w:t>2027/2028</w:t>
            </w:r>
            <w:r>
              <w:rPr>
                <w:rFonts w:ascii="Times New Roman"/>
                <w:color w:val="000009"/>
                <w:sz w:val="20"/>
              </w:rPr>
              <w:tab/>
            </w:r>
            <w:r>
              <w:rPr>
                <w:b/>
                <w:color w:val="000009"/>
                <w:sz w:val="20"/>
              </w:rPr>
              <w:t>Punti</w:t>
            </w:r>
            <w:r>
              <w:rPr>
                <w:b/>
                <w:color w:val="000009"/>
                <w:spacing w:val="-5"/>
                <w:sz w:val="20"/>
              </w:rPr>
              <w:t xml:space="preserve"> </w:t>
            </w:r>
            <w:r>
              <w:rPr>
                <w:b/>
                <w:color w:val="000009"/>
                <w:spacing w:val="-10"/>
                <w:sz w:val="20"/>
              </w:rPr>
              <w:t>4</w:t>
            </w:r>
          </w:p>
          <w:p w:rsidR="00D65B1A" w:rsidRDefault="00D65B1A">
            <w:pPr>
              <w:pStyle w:val="TableParagraph"/>
              <w:spacing w:before="5"/>
              <w:rPr>
                <w:sz w:val="20"/>
              </w:rPr>
            </w:pPr>
          </w:p>
          <w:p w:rsidR="00D65B1A" w:rsidRDefault="00424842">
            <w:pPr>
              <w:pStyle w:val="TableParagraph"/>
              <w:ind w:left="74" w:right="26"/>
              <w:jc w:val="both"/>
              <w:rPr>
                <w:sz w:val="20"/>
              </w:rPr>
            </w:pPr>
            <w:r>
              <w:rPr>
                <w:color w:val="000009"/>
                <w:sz w:val="20"/>
              </w:rPr>
              <w:t xml:space="preserve">per ogni anno di servizio sia di ruolo che di </w:t>
            </w:r>
            <w:proofErr w:type="spellStart"/>
            <w:r>
              <w:rPr>
                <w:color w:val="000009"/>
                <w:sz w:val="20"/>
              </w:rPr>
              <w:t>pre</w:t>
            </w:r>
            <w:proofErr w:type="spellEnd"/>
            <w:r>
              <w:rPr>
                <w:color w:val="000009"/>
                <w:sz w:val="20"/>
              </w:rPr>
              <w:t>-ruolo, anche nella scuola dell'infanzia, prestato in ruolo diverso da quello di attuale titolarità, riconosciuto</w:t>
            </w:r>
            <w:r>
              <w:rPr>
                <w:color w:val="000009"/>
                <w:spacing w:val="34"/>
                <w:sz w:val="20"/>
              </w:rPr>
              <w:t xml:space="preserve"> </w:t>
            </w:r>
            <w:r>
              <w:rPr>
                <w:color w:val="000009"/>
                <w:sz w:val="20"/>
              </w:rPr>
              <w:t>o</w:t>
            </w:r>
            <w:r>
              <w:rPr>
                <w:color w:val="000009"/>
                <w:spacing w:val="31"/>
                <w:sz w:val="20"/>
              </w:rPr>
              <w:t xml:space="preserve"> </w:t>
            </w:r>
            <w:r>
              <w:rPr>
                <w:color w:val="000009"/>
                <w:sz w:val="20"/>
              </w:rPr>
              <w:t>riconoscibile</w:t>
            </w:r>
            <w:r>
              <w:rPr>
                <w:color w:val="000009"/>
                <w:spacing w:val="34"/>
                <w:sz w:val="20"/>
              </w:rPr>
              <w:t xml:space="preserve"> </w:t>
            </w:r>
            <w:r>
              <w:rPr>
                <w:color w:val="000009"/>
                <w:sz w:val="20"/>
              </w:rPr>
              <w:t>ai</w:t>
            </w:r>
            <w:r>
              <w:rPr>
                <w:color w:val="000009"/>
                <w:spacing w:val="34"/>
                <w:sz w:val="20"/>
              </w:rPr>
              <w:t xml:space="preserve"> </w:t>
            </w:r>
            <w:r>
              <w:rPr>
                <w:color w:val="000009"/>
                <w:sz w:val="20"/>
              </w:rPr>
              <w:t>fini</w:t>
            </w:r>
            <w:r>
              <w:rPr>
                <w:color w:val="000009"/>
                <w:spacing w:val="30"/>
                <w:sz w:val="20"/>
              </w:rPr>
              <w:t xml:space="preserve"> </w:t>
            </w:r>
            <w:r>
              <w:rPr>
                <w:color w:val="000009"/>
                <w:sz w:val="20"/>
              </w:rPr>
              <w:t>della</w:t>
            </w:r>
            <w:r>
              <w:rPr>
                <w:color w:val="000009"/>
                <w:spacing w:val="34"/>
                <w:sz w:val="20"/>
              </w:rPr>
              <w:t xml:space="preserve"> </w:t>
            </w:r>
            <w:r>
              <w:rPr>
                <w:color w:val="000009"/>
                <w:sz w:val="20"/>
              </w:rPr>
              <w:t>carriera,</w:t>
            </w:r>
            <w:r>
              <w:rPr>
                <w:color w:val="000009"/>
                <w:spacing w:val="31"/>
                <w:sz w:val="20"/>
              </w:rPr>
              <w:t xml:space="preserve"> </w:t>
            </w:r>
            <w:r>
              <w:rPr>
                <w:color w:val="000009"/>
                <w:sz w:val="20"/>
              </w:rPr>
              <w:t>effettivamente</w:t>
            </w:r>
            <w:r>
              <w:rPr>
                <w:color w:val="000009"/>
                <w:spacing w:val="34"/>
                <w:sz w:val="20"/>
              </w:rPr>
              <w:t xml:space="preserve"> </w:t>
            </w:r>
            <w:r>
              <w:rPr>
                <w:color w:val="000009"/>
                <w:spacing w:val="-2"/>
                <w:sz w:val="20"/>
              </w:rPr>
              <w:t>prestato</w:t>
            </w:r>
          </w:p>
          <w:p w:rsidR="00D65B1A" w:rsidRDefault="00424842">
            <w:pPr>
              <w:pStyle w:val="TableParagraph"/>
              <w:spacing w:before="2"/>
              <w:ind w:left="74" w:right="26"/>
              <w:jc w:val="both"/>
              <w:rPr>
                <w:sz w:val="20"/>
              </w:rPr>
            </w:pPr>
            <w:r>
              <w:rPr>
                <w:color w:val="000009"/>
                <w:sz w:val="20"/>
              </w:rPr>
              <w:t>(2) in scuole o istituti situati nelle piccole isole (3) (4) in aggiunta al punteggio di cui al punto A)</w:t>
            </w:r>
          </w:p>
          <w:p w:rsidR="00D65B1A" w:rsidRDefault="00424842">
            <w:pPr>
              <w:pStyle w:val="TableParagraph"/>
              <w:tabs>
                <w:tab w:val="left" w:leader="dot" w:pos="5819"/>
              </w:tabs>
              <w:spacing w:line="219" w:lineRule="exact"/>
              <w:ind w:left="406"/>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5"/>
                <w:sz w:val="20"/>
              </w:rPr>
              <w:t xml:space="preserve"> </w:t>
            </w:r>
            <w:r>
              <w:rPr>
                <w:b/>
                <w:color w:val="000009"/>
                <w:spacing w:val="-10"/>
                <w:sz w:val="20"/>
              </w:rPr>
              <w:t>3</w:t>
            </w:r>
          </w:p>
        </w:tc>
        <w:tc>
          <w:tcPr>
            <w:tcW w:w="922" w:type="dxa"/>
          </w:tcPr>
          <w:p w:rsidR="00D65B1A" w:rsidRDefault="00D65B1A">
            <w:pPr>
              <w:pStyle w:val="TableParagraph"/>
              <w:rPr>
                <w:rFonts w:ascii="Times New Roman"/>
                <w:sz w:val="20"/>
              </w:rPr>
            </w:pPr>
          </w:p>
        </w:tc>
        <w:tc>
          <w:tcPr>
            <w:tcW w:w="916" w:type="dxa"/>
          </w:tcPr>
          <w:p w:rsidR="00D65B1A" w:rsidRDefault="00D65B1A">
            <w:pPr>
              <w:pStyle w:val="TableParagraph"/>
              <w:rPr>
                <w:rFonts w:ascii="Times New Roman"/>
                <w:sz w:val="20"/>
              </w:rPr>
            </w:pPr>
          </w:p>
        </w:tc>
        <w:tc>
          <w:tcPr>
            <w:tcW w:w="1578" w:type="dxa"/>
          </w:tcPr>
          <w:p w:rsidR="00D65B1A" w:rsidRDefault="00D65B1A">
            <w:pPr>
              <w:pStyle w:val="TableParagraph"/>
              <w:rPr>
                <w:rFonts w:ascii="Times New Roman"/>
                <w:sz w:val="20"/>
              </w:rPr>
            </w:pPr>
          </w:p>
        </w:tc>
      </w:tr>
      <w:tr w:rsidR="00D65B1A">
        <w:trPr>
          <w:trHeight w:val="1900"/>
        </w:trPr>
        <w:tc>
          <w:tcPr>
            <w:tcW w:w="6710" w:type="dxa"/>
            <w:tcBorders>
              <w:bottom w:val="single" w:sz="6" w:space="0" w:color="000000"/>
            </w:tcBorders>
          </w:tcPr>
          <w:p w:rsidR="00D65B1A" w:rsidRDefault="00424842">
            <w:pPr>
              <w:pStyle w:val="TableParagraph"/>
              <w:ind w:left="74" w:right="26"/>
              <w:jc w:val="both"/>
              <w:rPr>
                <w:sz w:val="20"/>
              </w:rPr>
            </w:pPr>
            <w:r>
              <w:rPr>
                <w:color w:val="000009"/>
                <w:sz w:val="20"/>
              </w:rPr>
              <w:t xml:space="preserve">B2) (valido solo per i docenti della scuola primaria) per ogni anno di servizio di </w:t>
            </w:r>
            <w:proofErr w:type="spellStart"/>
            <w:r>
              <w:rPr>
                <w:color w:val="000009"/>
                <w:sz w:val="20"/>
              </w:rPr>
              <w:t>ruoloeffettivamente</w:t>
            </w:r>
            <w:proofErr w:type="spellEnd"/>
            <w:r>
              <w:rPr>
                <w:color w:val="000009"/>
                <w:sz w:val="20"/>
              </w:rPr>
              <w:t xml:space="preserve"> prestato come "specialista" per l'insegnamento della lingua straniera dall’anno scolastico 92/93 fino all’anno scolastico 97/98 (in aggiunta al punteggio di cui alle lettere B e B1)) rispettivamente:</w:t>
            </w:r>
          </w:p>
          <w:p w:rsidR="00D65B1A" w:rsidRDefault="00424842">
            <w:pPr>
              <w:pStyle w:val="TableParagraph"/>
              <w:numPr>
                <w:ilvl w:val="0"/>
                <w:numId w:val="6"/>
              </w:numPr>
              <w:tabs>
                <w:tab w:val="left" w:pos="207"/>
              </w:tabs>
              <w:spacing w:before="213" w:line="238" w:lineRule="exact"/>
              <w:ind w:left="207" w:hanging="133"/>
              <w:jc w:val="both"/>
              <w:rPr>
                <w:b/>
                <w:sz w:val="20"/>
              </w:rPr>
            </w:pPr>
            <w:r>
              <w:rPr>
                <w:color w:val="000009"/>
                <w:sz w:val="20"/>
              </w:rPr>
              <w:t>se</w:t>
            </w:r>
            <w:r>
              <w:rPr>
                <w:color w:val="000009"/>
                <w:spacing w:val="-3"/>
                <w:sz w:val="20"/>
              </w:rPr>
              <w:t xml:space="preserve"> </w:t>
            </w:r>
            <w:r>
              <w:rPr>
                <w:color w:val="000009"/>
                <w:sz w:val="20"/>
              </w:rPr>
              <w:t>il servizio</w:t>
            </w:r>
            <w:r>
              <w:rPr>
                <w:color w:val="000009"/>
                <w:spacing w:val="-1"/>
                <w:sz w:val="20"/>
              </w:rPr>
              <w:t xml:space="preserve"> </w:t>
            </w:r>
            <w:r>
              <w:rPr>
                <w:color w:val="000009"/>
                <w:sz w:val="20"/>
              </w:rPr>
              <w:t>è</w:t>
            </w:r>
            <w:r>
              <w:rPr>
                <w:color w:val="000009"/>
                <w:spacing w:val="-2"/>
                <w:sz w:val="20"/>
              </w:rPr>
              <w:t xml:space="preserve"> </w:t>
            </w:r>
            <w:r>
              <w:rPr>
                <w:color w:val="000009"/>
                <w:sz w:val="20"/>
              </w:rPr>
              <w:t>prestato</w:t>
            </w:r>
            <w:r>
              <w:rPr>
                <w:color w:val="000009"/>
                <w:spacing w:val="-3"/>
                <w:sz w:val="20"/>
              </w:rPr>
              <w:t xml:space="preserve"> </w:t>
            </w:r>
            <w:r>
              <w:rPr>
                <w:color w:val="000009"/>
                <w:sz w:val="20"/>
              </w:rPr>
              <w:t>nell'ambito</w:t>
            </w:r>
            <w:r>
              <w:rPr>
                <w:color w:val="000009"/>
                <w:spacing w:val="1"/>
                <w:sz w:val="20"/>
              </w:rPr>
              <w:t xml:space="preserve"> </w:t>
            </w:r>
            <w:r>
              <w:rPr>
                <w:color w:val="000009"/>
                <w:sz w:val="20"/>
              </w:rPr>
              <w:t>del</w:t>
            </w:r>
            <w:r>
              <w:rPr>
                <w:color w:val="000009"/>
                <w:spacing w:val="-2"/>
                <w:sz w:val="20"/>
              </w:rPr>
              <w:t xml:space="preserve"> </w:t>
            </w:r>
            <w:r>
              <w:rPr>
                <w:color w:val="000009"/>
                <w:sz w:val="20"/>
              </w:rPr>
              <w:t>plesso</w:t>
            </w:r>
            <w:r>
              <w:rPr>
                <w:color w:val="000009"/>
                <w:spacing w:val="-2"/>
                <w:sz w:val="20"/>
              </w:rPr>
              <w:t xml:space="preserve"> </w:t>
            </w:r>
            <w:r>
              <w:rPr>
                <w:color w:val="000009"/>
                <w:sz w:val="20"/>
              </w:rPr>
              <w:t>di</w:t>
            </w:r>
            <w:r>
              <w:rPr>
                <w:color w:val="000009"/>
                <w:spacing w:val="-1"/>
                <w:sz w:val="20"/>
              </w:rPr>
              <w:t xml:space="preserve"> </w:t>
            </w:r>
            <w:r>
              <w:rPr>
                <w:color w:val="000009"/>
                <w:sz w:val="20"/>
              </w:rPr>
              <w:t>titolarità</w:t>
            </w:r>
            <w:r>
              <w:rPr>
                <w:color w:val="000009"/>
                <w:spacing w:val="47"/>
                <w:sz w:val="20"/>
              </w:rPr>
              <w:t xml:space="preserve"> </w:t>
            </w:r>
            <w:r>
              <w:rPr>
                <w:color w:val="000009"/>
                <w:sz w:val="20"/>
              </w:rPr>
              <w:t xml:space="preserve">……. </w:t>
            </w:r>
            <w:r>
              <w:rPr>
                <w:b/>
                <w:color w:val="000009"/>
                <w:sz w:val="20"/>
              </w:rPr>
              <w:t>Punti</w:t>
            </w:r>
            <w:r>
              <w:rPr>
                <w:b/>
                <w:color w:val="000009"/>
                <w:spacing w:val="-4"/>
                <w:sz w:val="20"/>
              </w:rPr>
              <w:t xml:space="preserve"> </w:t>
            </w:r>
            <w:r>
              <w:rPr>
                <w:b/>
                <w:color w:val="000009"/>
                <w:spacing w:val="-5"/>
                <w:sz w:val="20"/>
              </w:rPr>
              <w:t>0,5</w:t>
            </w:r>
          </w:p>
          <w:p w:rsidR="00D65B1A" w:rsidRDefault="00424842">
            <w:pPr>
              <w:pStyle w:val="TableParagraph"/>
              <w:numPr>
                <w:ilvl w:val="0"/>
                <w:numId w:val="6"/>
              </w:numPr>
              <w:tabs>
                <w:tab w:val="left" w:pos="207"/>
              </w:tabs>
              <w:spacing w:line="223" w:lineRule="exact"/>
              <w:ind w:left="207" w:hanging="133"/>
              <w:jc w:val="both"/>
              <w:rPr>
                <w:b/>
                <w:sz w:val="20"/>
              </w:rPr>
            </w:pPr>
            <w:r>
              <w:rPr>
                <w:color w:val="000009"/>
                <w:sz w:val="20"/>
              </w:rPr>
              <w:t>se il servizio</w:t>
            </w:r>
            <w:r>
              <w:rPr>
                <w:color w:val="000009"/>
                <w:spacing w:val="-1"/>
                <w:sz w:val="20"/>
              </w:rPr>
              <w:t xml:space="preserve"> </w:t>
            </w:r>
            <w:r>
              <w:rPr>
                <w:color w:val="000009"/>
                <w:sz w:val="20"/>
              </w:rPr>
              <w:t>è</w:t>
            </w:r>
            <w:r>
              <w:rPr>
                <w:color w:val="000009"/>
                <w:spacing w:val="-2"/>
                <w:sz w:val="20"/>
              </w:rPr>
              <w:t xml:space="preserve"> </w:t>
            </w:r>
            <w:r>
              <w:rPr>
                <w:color w:val="000009"/>
                <w:sz w:val="20"/>
              </w:rPr>
              <w:t>stato</w:t>
            </w:r>
            <w:r>
              <w:rPr>
                <w:color w:val="000009"/>
                <w:spacing w:val="-1"/>
                <w:sz w:val="20"/>
              </w:rPr>
              <w:t xml:space="preserve"> </w:t>
            </w:r>
            <w:r>
              <w:rPr>
                <w:color w:val="000009"/>
                <w:sz w:val="20"/>
              </w:rPr>
              <w:t>prestato</w:t>
            </w:r>
            <w:r>
              <w:rPr>
                <w:color w:val="000009"/>
                <w:spacing w:val="-3"/>
                <w:sz w:val="20"/>
              </w:rPr>
              <w:t xml:space="preserve"> </w:t>
            </w:r>
            <w:r>
              <w:rPr>
                <w:color w:val="000009"/>
                <w:sz w:val="20"/>
              </w:rPr>
              <w:t>al</w:t>
            </w:r>
            <w:r>
              <w:rPr>
                <w:color w:val="000009"/>
                <w:spacing w:val="-1"/>
                <w:sz w:val="20"/>
              </w:rPr>
              <w:t xml:space="preserve"> </w:t>
            </w:r>
            <w:r>
              <w:rPr>
                <w:color w:val="000009"/>
                <w:sz w:val="20"/>
              </w:rPr>
              <w:t>di</w:t>
            </w:r>
            <w:r>
              <w:rPr>
                <w:color w:val="000009"/>
                <w:spacing w:val="-1"/>
                <w:sz w:val="20"/>
              </w:rPr>
              <w:t xml:space="preserve"> </w:t>
            </w:r>
            <w:r>
              <w:rPr>
                <w:color w:val="000009"/>
                <w:sz w:val="20"/>
              </w:rPr>
              <w:t>fuori</w:t>
            </w:r>
            <w:r>
              <w:rPr>
                <w:color w:val="000009"/>
                <w:spacing w:val="-2"/>
                <w:sz w:val="20"/>
              </w:rPr>
              <w:t xml:space="preserve"> </w:t>
            </w:r>
            <w:r>
              <w:rPr>
                <w:color w:val="000009"/>
                <w:sz w:val="20"/>
              </w:rPr>
              <w:t>del plesso</w:t>
            </w:r>
            <w:r>
              <w:rPr>
                <w:color w:val="000009"/>
                <w:spacing w:val="-1"/>
                <w:sz w:val="20"/>
              </w:rPr>
              <w:t xml:space="preserve"> </w:t>
            </w:r>
            <w:r>
              <w:rPr>
                <w:color w:val="000009"/>
                <w:sz w:val="20"/>
              </w:rPr>
              <w:t>di</w:t>
            </w:r>
            <w:r>
              <w:rPr>
                <w:color w:val="000009"/>
                <w:spacing w:val="-3"/>
                <w:sz w:val="20"/>
              </w:rPr>
              <w:t xml:space="preserve"> </w:t>
            </w:r>
            <w:r>
              <w:rPr>
                <w:color w:val="000009"/>
                <w:sz w:val="20"/>
              </w:rPr>
              <w:t>titolarità</w:t>
            </w:r>
            <w:r>
              <w:rPr>
                <w:color w:val="000009"/>
                <w:spacing w:val="-1"/>
                <w:sz w:val="20"/>
              </w:rPr>
              <w:t xml:space="preserve"> </w:t>
            </w:r>
            <w:r>
              <w:rPr>
                <w:color w:val="000009"/>
                <w:sz w:val="20"/>
              </w:rPr>
              <w:t>….</w:t>
            </w:r>
            <w:r>
              <w:rPr>
                <w:color w:val="000009"/>
                <w:spacing w:val="-1"/>
                <w:sz w:val="20"/>
              </w:rPr>
              <w:t xml:space="preserve"> </w:t>
            </w:r>
            <w:r>
              <w:rPr>
                <w:b/>
                <w:color w:val="000009"/>
                <w:sz w:val="20"/>
              </w:rPr>
              <w:t>Punti</w:t>
            </w:r>
            <w:r>
              <w:rPr>
                <w:b/>
                <w:color w:val="000009"/>
                <w:spacing w:val="-4"/>
                <w:sz w:val="20"/>
              </w:rPr>
              <w:t xml:space="preserve"> </w:t>
            </w:r>
            <w:r>
              <w:rPr>
                <w:b/>
                <w:color w:val="000009"/>
                <w:spacing w:val="-10"/>
                <w:sz w:val="20"/>
              </w:rPr>
              <w:t>1</w:t>
            </w:r>
          </w:p>
        </w:tc>
        <w:tc>
          <w:tcPr>
            <w:tcW w:w="922" w:type="dxa"/>
            <w:tcBorders>
              <w:bottom w:val="single" w:sz="6" w:space="0" w:color="000000"/>
            </w:tcBorders>
          </w:tcPr>
          <w:p w:rsidR="00D65B1A" w:rsidRDefault="00D65B1A">
            <w:pPr>
              <w:pStyle w:val="TableParagraph"/>
              <w:rPr>
                <w:rFonts w:ascii="Times New Roman"/>
                <w:sz w:val="20"/>
              </w:rPr>
            </w:pPr>
          </w:p>
        </w:tc>
        <w:tc>
          <w:tcPr>
            <w:tcW w:w="916" w:type="dxa"/>
            <w:tcBorders>
              <w:bottom w:val="single" w:sz="6" w:space="0" w:color="000000"/>
            </w:tcBorders>
          </w:tcPr>
          <w:p w:rsidR="00D65B1A" w:rsidRDefault="00D65B1A">
            <w:pPr>
              <w:pStyle w:val="TableParagraph"/>
              <w:rPr>
                <w:rFonts w:ascii="Times New Roman"/>
                <w:sz w:val="20"/>
              </w:rPr>
            </w:pPr>
          </w:p>
        </w:tc>
        <w:tc>
          <w:tcPr>
            <w:tcW w:w="1578" w:type="dxa"/>
            <w:tcBorders>
              <w:bottom w:val="single" w:sz="6" w:space="0" w:color="000000"/>
            </w:tcBorders>
          </w:tcPr>
          <w:p w:rsidR="00D65B1A" w:rsidRDefault="00D65B1A">
            <w:pPr>
              <w:pStyle w:val="TableParagraph"/>
              <w:rPr>
                <w:rFonts w:ascii="Times New Roman"/>
                <w:sz w:val="20"/>
              </w:rPr>
            </w:pPr>
          </w:p>
        </w:tc>
      </w:tr>
      <w:tr w:rsidR="00D65B1A">
        <w:trPr>
          <w:trHeight w:val="3329"/>
        </w:trPr>
        <w:tc>
          <w:tcPr>
            <w:tcW w:w="6710" w:type="dxa"/>
            <w:tcBorders>
              <w:top w:val="single" w:sz="6" w:space="0" w:color="000000"/>
              <w:left w:val="single" w:sz="4" w:space="0" w:color="000000"/>
              <w:bottom w:val="single" w:sz="6" w:space="0" w:color="000000"/>
            </w:tcBorders>
          </w:tcPr>
          <w:p w:rsidR="00D65B1A" w:rsidRDefault="00424842">
            <w:pPr>
              <w:pStyle w:val="TableParagraph"/>
              <w:tabs>
                <w:tab w:val="left" w:leader="dot" w:pos="5716"/>
              </w:tabs>
              <w:ind w:left="83" w:right="-15"/>
              <w:jc w:val="both"/>
              <w:rPr>
                <w:b/>
                <w:sz w:val="20"/>
              </w:rPr>
            </w:pPr>
            <w:r>
              <w:rPr>
                <w:color w:val="000009"/>
                <w:sz w:val="20"/>
              </w:rPr>
              <w:t xml:space="preserve">C) per il servizio di ruolo prestato senza soluzione di continuità negli ultimi tre anni scolastici nella scuola di attuale titolarità o di precedente incarico triennale da ambito ovvero nella </w:t>
            </w:r>
            <w:proofErr w:type="spellStart"/>
            <w:r>
              <w:rPr>
                <w:color w:val="000009"/>
                <w:sz w:val="20"/>
              </w:rPr>
              <w:t>scuoladi</w:t>
            </w:r>
            <w:proofErr w:type="spellEnd"/>
            <w:r>
              <w:rPr>
                <w:color w:val="000009"/>
                <w:sz w:val="20"/>
              </w:rPr>
              <w:t xml:space="preserve"> servizio per gli ex titolari di Dotazione Organica di Sostegno (DOS) nella scuola secondaria </w:t>
            </w:r>
            <w:proofErr w:type="spellStart"/>
            <w:r>
              <w:rPr>
                <w:color w:val="000009"/>
                <w:sz w:val="20"/>
              </w:rPr>
              <w:t>disecondo</w:t>
            </w:r>
            <w:proofErr w:type="spellEnd"/>
            <w:r>
              <w:rPr>
                <w:color w:val="000009"/>
                <w:sz w:val="20"/>
              </w:rPr>
              <w:t xml:space="preserve"> grado</w:t>
            </w:r>
            <w:r>
              <w:rPr>
                <w:color w:val="000009"/>
                <w:spacing w:val="-3"/>
                <w:sz w:val="20"/>
              </w:rPr>
              <w:t xml:space="preserve"> </w:t>
            </w:r>
            <w:r>
              <w:rPr>
                <w:color w:val="000009"/>
                <w:sz w:val="20"/>
              </w:rPr>
              <w:t>e</w:t>
            </w:r>
            <w:r>
              <w:rPr>
                <w:color w:val="000009"/>
                <w:spacing w:val="-4"/>
                <w:sz w:val="20"/>
              </w:rPr>
              <w:t xml:space="preserve"> </w:t>
            </w:r>
            <w:r>
              <w:rPr>
                <w:color w:val="000009"/>
                <w:sz w:val="20"/>
              </w:rPr>
              <w:t>per</w:t>
            </w:r>
            <w:r>
              <w:rPr>
                <w:color w:val="000009"/>
                <w:spacing w:val="-3"/>
                <w:sz w:val="20"/>
              </w:rPr>
              <w:t xml:space="preserve"> </w:t>
            </w:r>
            <w:r>
              <w:rPr>
                <w:color w:val="000009"/>
                <w:sz w:val="20"/>
              </w:rPr>
              <w:t>i</w:t>
            </w:r>
            <w:r>
              <w:rPr>
                <w:color w:val="000009"/>
                <w:spacing w:val="-5"/>
                <w:sz w:val="20"/>
              </w:rPr>
              <w:t xml:space="preserve"> </w:t>
            </w:r>
            <w:r>
              <w:rPr>
                <w:color w:val="000009"/>
                <w:sz w:val="20"/>
              </w:rPr>
              <w:t>docenti</w:t>
            </w:r>
            <w:r>
              <w:rPr>
                <w:color w:val="000009"/>
                <w:spacing w:val="-5"/>
                <w:sz w:val="20"/>
              </w:rPr>
              <w:t xml:space="preserve"> </w:t>
            </w:r>
            <w:r>
              <w:rPr>
                <w:color w:val="000009"/>
                <w:sz w:val="20"/>
              </w:rPr>
              <w:t>di</w:t>
            </w:r>
            <w:r>
              <w:rPr>
                <w:color w:val="000009"/>
                <w:spacing w:val="-3"/>
                <w:sz w:val="20"/>
              </w:rPr>
              <w:t xml:space="preserve"> </w:t>
            </w:r>
            <w:r>
              <w:rPr>
                <w:color w:val="000009"/>
                <w:sz w:val="20"/>
              </w:rPr>
              <w:t>religione</w:t>
            </w:r>
            <w:r>
              <w:rPr>
                <w:color w:val="000009"/>
                <w:spacing w:val="-1"/>
                <w:sz w:val="20"/>
              </w:rPr>
              <w:t xml:space="preserve"> </w:t>
            </w:r>
            <w:r>
              <w:rPr>
                <w:color w:val="000009"/>
                <w:sz w:val="20"/>
              </w:rPr>
              <w:t>cattolica</w:t>
            </w:r>
            <w:r>
              <w:rPr>
                <w:color w:val="000009"/>
                <w:spacing w:val="-3"/>
                <w:sz w:val="20"/>
              </w:rPr>
              <w:t xml:space="preserve"> </w:t>
            </w:r>
            <w:r>
              <w:rPr>
                <w:color w:val="000009"/>
                <w:sz w:val="20"/>
              </w:rPr>
              <w:t>(5)</w:t>
            </w:r>
            <w:r>
              <w:rPr>
                <w:color w:val="000009"/>
                <w:spacing w:val="-4"/>
                <w:sz w:val="20"/>
              </w:rPr>
              <w:t xml:space="preserve"> </w:t>
            </w:r>
            <w:r>
              <w:rPr>
                <w:color w:val="000009"/>
                <w:sz w:val="20"/>
              </w:rPr>
              <w:t>(in</w:t>
            </w:r>
            <w:r>
              <w:rPr>
                <w:color w:val="000009"/>
                <w:spacing w:val="-4"/>
                <w:sz w:val="20"/>
              </w:rPr>
              <w:t xml:space="preserve"> </w:t>
            </w:r>
            <w:r>
              <w:rPr>
                <w:color w:val="000009"/>
                <w:sz w:val="20"/>
              </w:rPr>
              <w:t>aggiunta</w:t>
            </w:r>
            <w:r>
              <w:rPr>
                <w:color w:val="000009"/>
                <w:spacing w:val="-3"/>
                <w:sz w:val="20"/>
              </w:rPr>
              <w:t xml:space="preserve"> </w:t>
            </w:r>
            <w:r>
              <w:rPr>
                <w:color w:val="000009"/>
                <w:sz w:val="20"/>
              </w:rPr>
              <w:t>a</w:t>
            </w:r>
            <w:r>
              <w:rPr>
                <w:color w:val="000009"/>
                <w:spacing w:val="-4"/>
                <w:sz w:val="20"/>
              </w:rPr>
              <w:t xml:space="preserve"> </w:t>
            </w:r>
            <w:r>
              <w:rPr>
                <w:color w:val="000009"/>
                <w:sz w:val="20"/>
              </w:rPr>
              <w:t>quello</w:t>
            </w:r>
            <w:r>
              <w:rPr>
                <w:color w:val="000009"/>
                <w:spacing w:val="-1"/>
                <w:sz w:val="20"/>
              </w:rPr>
              <w:t xml:space="preserve"> </w:t>
            </w:r>
            <w:r>
              <w:rPr>
                <w:color w:val="000009"/>
                <w:sz w:val="20"/>
              </w:rPr>
              <w:t>previsto dalle</w:t>
            </w:r>
            <w:r>
              <w:rPr>
                <w:color w:val="000009"/>
                <w:spacing w:val="-1"/>
                <w:sz w:val="20"/>
              </w:rPr>
              <w:t xml:space="preserve"> </w:t>
            </w:r>
            <w:proofErr w:type="spellStart"/>
            <w:r>
              <w:rPr>
                <w:color w:val="000009"/>
                <w:sz w:val="20"/>
              </w:rPr>
              <w:t>lettereA</w:t>
            </w:r>
            <w:proofErr w:type="spellEnd"/>
            <w:r>
              <w:rPr>
                <w:color w:val="000009"/>
                <w:sz w:val="20"/>
              </w:rPr>
              <w:t>),</w:t>
            </w:r>
            <w:r>
              <w:rPr>
                <w:color w:val="000009"/>
                <w:spacing w:val="-5"/>
                <w:sz w:val="20"/>
              </w:rPr>
              <w:t xml:space="preserve"> </w:t>
            </w:r>
            <w:r>
              <w:rPr>
                <w:color w:val="000009"/>
                <w:sz w:val="20"/>
              </w:rPr>
              <w:t>A1),</w:t>
            </w:r>
            <w:r>
              <w:rPr>
                <w:color w:val="000009"/>
                <w:spacing w:val="-5"/>
                <w:sz w:val="20"/>
              </w:rPr>
              <w:t xml:space="preserve"> </w:t>
            </w:r>
            <w:r>
              <w:rPr>
                <w:color w:val="000009"/>
                <w:sz w:val="20"/>
              </w:rPr>
              <w:t>B),</w:t>
            </w:r>
            <w:r>
              <w:rPr>
                <w:color w:val="000009"/>
                <w:spacing w:val="-2"/>
                <w:sz w:val="20"/>
              </w:rPr>
              <w:t xml:space="preserve"> </w:t>
            </w:r>
            <w:r>
              <w:rPr>
                <w:color w:val="000009"/>
                <w:sz w:val="20"/>
              </w:rPr>
              <w:t>B1),</w:t>
            </w:r>
            <w:r>
              <w:rPr>
                <w:color w:val="000009"/>
                <w:spacing w:val="-3"/>
                <w:sz w:val="20"/>
              </w:rPr>
              <w:t xml:space="preserve"> </w:t>
            </w:r>
            <w:r>
              <w:rPr>
                <w:color w:val="000009"/>
                <w:sz w:val="20"/>
              </w:rPr>
              <w:t>B2)),</w:t>
            </w:r>
            <w:r>
              <w:rPr>
                <w:color w:val="000009"/>
                <w:spacing w:val="-3"/>
                <w:sz w:val="20"/>
              </w:rPr>
              <w:t xml:space="preserve"> </w:t>
            </w:r>
            <w:r>
              <w:rPr>
                <w:color w:val="000009"/>
                <w:sz w:val="20"/>
              </w:rPr>
              <w:t>(N.B.:</w:t>
            </w:r>
            <w:r>
              <w:rPr>
                <w:color w:val="000009"/>
                <w:spacing w:val="-1"/>
                <w:sz w:val="20"/>
              </w:rPr>
              <w:t xml:space="preserve"> </w:t>
            </w:r>
            <w:r>
              <w:rPr>
                <w:color w:val="000009"/>
                <w:sz w:val="20"/>
              </w:rPr>
              <w:t>per</w:t>
            </w:r>
            <w:r>
              <w:rPr>
                <w:color w:val="000009"/>
                <w:spacing w:val="-4"/>
                <w:sz w:val="20"/>
              </w:rPr>
              <w:t xml:space="preserve"> </w:t>
            </w:r>
            <w:r>
              <w:rPr>
                <w:color w:val="000009"/>
                <w:sz w:val="20"/>
              </w:rPr>
              <w:t>i</w:t>
            </w:r>
            <w:r>
              <w:rPr>
                <w:color w:val="000009"/>
                <w:spacing w:val="-6"/>
                <w:sz w:val="20"/>
              </w:rPr>
              <w:t xml:space="preserve"> </w:t>
            </w:r>
            <w:r>
              <w:rPr>
                <w:color w:val="000009"/>
                <w:sz w:val="20"/>
              </w:rPr>
              <w:t>trasferimenti</w:t>
            </w:r>
            <w:r>
              <w:rPr>
                <w:color w:val="000009"/>
                <w:spacing w:val="-4"/>
                <w:sz w:val="20"/>
              </w:rPr>
              <w:t xml:space="preserve"> </w:t>
            </w:r>
            <w:r>
              <w:rPr>
                <w:color w:val="000009"/>
                <w:sz w:val="20"/>
              </w:rPr>
              <w:t>d’ufficio</w:t>
            </w:r>
            <w:r>
              <w:rPr>
                <w:color w:val="000009"/>
                <w:spacing w:val="-1"/>
                <w:sz w:val="20"/>
              </w:rPr>
              <w:t xml:space="preserve"> </w:t>
            </w:r>
            <w:r>
              <w:rPr>
                <w:color w:val="000009"/>
                <w:sz w:val="20"/>
              </w:rPr>
              <w:t>si</w:t>
            </w:r>
            <w:r>
              <w:rPr>
                <w:color w:val="000009"/>
                <w:spacing w:val="-4"/>
                <w:sz w:val="20"/>
              </w:rPr>
              <w:t xml:space="preserve"> </w:t>
            </w:r>
            <w:r>
              <w:rPr>
                <w:color w:val="000009"/>
                <w:sz w:val="20"/>
              </w:rPr>
              <w:t>veda anche la nota 5 bis)</w:t>
            </w:r>
            <w:r>
              <w:rPr>
                <w:rFonts w:ascii="Times New Roman" w:hAnsi="Times New Roman"/>
                <w:color w:val="000009"/>
                <w:sz w:val="20"/>
              </w:rPr>
              <w:tab/>
            </w:r>
            <w:r>
              <w:rPr>
                <w:b/>
                <w:color w:val="000009"/>
                <w:sz w:val="20"/>
              </w:rPr>
              <w:t>Punti 12</w:t>
            </w:r>
          </w:p>
          <w:p w:rsidR="00D65B1A" w:rsidRDefault="00424842">
            <w:pPr>
              <w:pStyle w:val="TableParagraph"/>
              <w:spacing w:before="236"/>
              <w:ind w:left="89"/>
              <w:rPr>
                <w:sz w:val="20"/>
              </w:rPr>
            </w:pPr>
            <w:r>
              <w:rPr>
                <w:color w:val="000009"/>
                <w:sz w:val="20"/>
              </w:rPr>
              <w:t>Per</w:t>
            </w:r>
            <w:r>
              <w:rPr>
                <w:color w:val="000009"/>
                <w:spacing w:val="-4"/>
                <w:sz w:val="20"/>
              </w:rPr>
              <w:t xml:space="preserve"> </w:t>
            </w:r>
            <w:r>
              <w:rPr>
                <w:color w:val="000009"/>
                <w:sz w:val="20"/>
              </w:rPr>
              <w:t>ogni</w:t>
            </w:r>
            <w:r>
              <w:rPr>
                <w:color w:val="000009"/>
                <w:spacing w:val="-3"/>
                <w:sz w:val="20"/>
              </w:rPr>
              <w:t xml:space="preserve"> </w:t>
            </w:r>
            <w:r>
              <w:rPr>
                <w:color w:val="000009"/>
                <w:sz w:val="20"/>
              </w:rPr>
              <w:t>ulteriore anno</w:t>
            </w:r>
            <w:r>
              <w:rPr>
                <w:color w:val="000009"/>
                <w:spacing w:val="-2"/>
                <w:sz w:val="20"/>
              </w:rPr>
              <w:t xml:space="preserve"> </w:t>
            </w:r>
            <w:r>
              <w:rPr>
                <w:color w:val="000009"/>
                <w:sz w:val="20"/>
              </w:rPr>
              <w:t>di</w:t>
            </w:r>
            <w:r>
              <w:rPr>
                <w:color w:val="000009"/>
                <w:spacing w:val="-2"/>
                <w:sz w:val="20"/>
              </w:rPr>
              <w:t xml:space="preserve"> servizio:</w:t>
            </w:r>
          </w:p>
          <w:p w:rsidR="00D65B1A" w:rsidRDefault="00424842">
            <w:pPr>
              <w:pStyle w:val="TableParagraph"/>
              <w:tabs>
                <w:tab w:val="left" w:leader="dot" w:pos="5884"/>
              </w:tabs>
              <w:spacing w:before="5"/>
              <w:ind w:left="83"/>
              <w:rPr>
                <w:b/>
                <w:sz w:val="20"/>
              </w:rPr>
            </w:pPr>
            <w:r>
              <w:rPr>
                <w:color w:val="000009"/>
                <w:sz w:val="20"/>
              </w:rPr>
              <w:t>entro</w:t>
            </w:r>
            <w:r>
              <w:rPr>
                <w:color w:val="000009"/>
                <w:spacing w:val="-1"/>
                <w:sz w:val="20"/>
              </w:rPr>
              <w:t xml:space="preserve"> </w:t>
            </w:r>
            <w:r>
              <w:rPr>
                <w:color w:val="000009"/>
                <w:sz w:val="20"/>
              </w:rPr>
              <w:t xml:space="preserve">il </w:t>
            </w:r>
            <w:r>
              <w:rPr>
                <w:color w:val="000009"/>
                <w:spacing w:val="-2"/>
                <w:sz w:val="20"/>
              </w:rPr>
              <w:t>quinquennio</w:t>
            </w:r>
            <w:r>
              <w:rPr>
                <w:rFonts w:ascii="Times New Roman"/>
                <w:color w:val="000009"/>
                <w:sz w:val="20"/>
              </w:rPr>
              <w:tab/>
            </w:r>
            <w:r>
              <w:rPr>
                <w:b/>
                <w:color w:val="000009"/>
                <w:sz w:val="20"/>
              </w:rPr>
              <w:t>Punti</w:t>
            </w:r>
            <w:r>
              <w:rPr>
                <w:b/>
                <w:color w:val="000009"/>
                <w:spacing w:val="-3"/>
                <w:sz w:val="20"/>
              </w:rPr>
              <w:t xml:space="preserve"> </w:t>
            </w:r>
            <w:r>
              <w:rPr>
                <w:b/>
                <w:color w:val="000009"/>
                <w:spacing w:val="-10"/>
                <w:sz w:val="20"/>
              </w:rPr>
              <w:t>5</w:t>
            </w:r>
          </w:p>
          <w:p w:rsidR="00D65B1A" w:rsidRDefault="00424842">
            <w:pPr>
              <w:pStyle w:val="TableParagraph"/>
              <w:tabs>
                <w:tab w:val="left" w:leader="dot" w:pos="5944"/>
              </w:tabs>
              <w:ind w:left="83"/>
              <w:rPr>
                <w:b/>
                <w:sz w:val="20"/>
              </w:rPr>
            </w:pPr>
            <w:r>
              <w:rPr>
                <w:color w:val="000009"/>
                <w:sz w:val="20"/>
              </w:rPr>
              <w:t>oltre il</w:t>
            </w:r>
            <w:r>
              <w:rPr>
                <w:color w:val="000009"/>
                <w:spacing w:val="-1"/>
                <w:sz w:val="20"/>
              </w:rPr>
              <w:t xml:space="preserve"> </w:t>
            </w:r>
            <w:r>
              <w:rPr>
                <w:color w:val="000009"/>
                <w:spacing w:val="-2"/>
                <w:sz w:val="20"/>
              </w:rPr>
              <w:t>quinquennio</w:t>
            </w:r>
            <w:r>
              <w:rPr>
                <w:rFonts w:ascii="Times New Roman"/>
                <w:color w:val="000009"/>
                <w:sz w:val="20"/>
              </w:rPr>
              <w:tab/>
            </w:r>
            <w:r>
              <w:rPr>
                <w:b/>
                <w:color w:val="000009"/>
                <w:sz w:val="20"/>
              </w:rPr>
              <w:t>Punti</w:t>
            </w:r>
            <w:r>
              <w:rPr>
                <w:b/>
                <w:color w:val="000009"/>
                <w:spacing w:val="-5"/>
                <w:sz w:val="20"/>
              </w:rPr>
              <w:t xml:space="preserve"> </w:t>
            </w:r>
            <w:r>
              <w:rPr>
                <w:b/>
                <w:color w:val="000009"/>
                <w:spacing w:val="-10"/>
                <w:sz w:val="20"/>
              </w:rPr>
              <w:t>6</w:t>
            </w:r>
          </w:p>
          <w:p w:rsidR="00D65B1A" w:rsidRDefault="00424842">
            <w:pPr>
              <w:pStyle w:val="TableParagraph"/>
              <w:spacing w:before="227"/>
              <w:ind w:left="89"/>
              <w:rPr>
                <w:sz w:val="20"/>
              </w:rPr>
            </w:pPr>
            <w:r>
              <w:rPr>
                <w:color w:val="000009"/>
                <w:sz w:val="20"/>
              </w:rPr>
              <w:t>per</w:t>
            </w:r>
            <w:r>
              <w:rPr>
                <w:color w:val="000009"/>
                <w:spacing w:val="-6"/>
                <w:sz w:val="20"/>
              </w:rPr>
              <w:t xml:space="preserve"> </w:t>
            </w:r>
            <w:r>
              <w:rPr>
                <w:color w:val="000009"/>
                <w:sz w:val="20"/>
              </w:rPr>
              <w:t>il servizio</w:t>
            </w:r>
            <w:r>
              <w:rPr>
                <w:color w:val="000009"/>
                <w:spacing w:val="-1"/>
                <w:sz w:val="20"/>
              </w:rPr>
              <w:t xml:space="preserve"> </w:t>
            </w:r>
            <w:r>
              <w:rPr>
                <w:color w:val="000009"/>
                <w:sz w:val="20"/>
              </w:rPr>
              <w:t>prestato</w:t>
            </w:r>
            <w:r>
              <w:rPr>
                <w:color w:val="000009"/>
                <w:spacing w:val="-4"/>
                <w:sz w:val="20"/>
              </w:rPr>
              <w:t xml:space="preserve"> </w:t>
            </w:r>
            <w:r>
              <w:rPr>
                <w:color w:val="000009"/>
                <w:sz w:val="20"/>
              </w:rPr>
              <w:t>nelle piccole</w:t>
            </w:r>
            <w:r>
              <w:rPr>
                <w:color w:val="000009"/>
                <w:spacing w:val="-2"/>
                <w:sz w:val="20"/>
              </w:rPr>
              <w:t xml:space="preserve"> </w:t>
            </w:r>
            <w:r>
              <w:rPr>
                <w:color w:val="000009"/>
                <w:sz w:val="20"/>
              </w:rPr>
              <w:t>isole</w:t>
            </w:r>
            <w:r>
              <w:rPr>
                <w:color w:val="000009"/>
                <w:spacing w:val="-1"/>
                <w:sz w:val="20"/>
              </w:rPr>
              <w:t xml:space="preserve"> </w:t>
            </w:r>
            <w:r>
              <w:rPr>
                <w:color w:val="000009"/>
                <w:sz w:val="20"/>
              </w:rPr>
              <w:t>il punteggio</w:t>
            </w:r>
            <w:r>
              <w:rPr>
                <w:color w:val="000009"/>
                <w:spacing w:val="-1"/>
                <w:sz w:val="20"/>
              </w:rPr>
              <w:t xml:space="preserve"> </w:t>
            </w:r>
            <w:r>
              <w:rPr>
                <w:color w:val="000009"/>
                <w:sz w:val="20"/>
              </w:rPr>
              <w:t>si</w:t>
            </w:r>
            <w:r>
              <w:rPr>
                <w:color w:val="000009"/>
                <w:spacing w:val="-4"/>
                <w:sz w:val="20"/>
              </w:rPr>
              <w:t xml:space="preserve"> </w:t>
            </w:r>
            <w:r>
              <w:rPr>
                <w:color w:val="000009"/>
                <w:spacing w:val="-2"/>
                <w:sz w:val="20"/>
              </w:rPr>
              <w:t>raddoppia</w:t>
            </w:r>
          </w:p>
        </w:tc>
        <w:tc>
          <w:tcPr>
            <w:tcW w:w="922" w:type="dxa"/>
            <w:tcBorders>
              <w:top w:val="single" w:sz="6" w:space="0" w:color="000000"/>
              <w:bottom w:val="single" w:sz="6" w:space="0" w:color="000000"/>
            </w:tcBorders>
          </w:tcPr>
          <w:p w:rsidR="00D65B1A" w:rsidRDefault="00D65B1A">
            <w:pPr>
              <w:pStyle w:val="TableParagraph"/>
              <w:rPr>
                <w:rFonts w:ascii="Times New Roman"/>
                <w:sz w:val="20"/>
              </w:rPr>
            </w:pPr>
          </w:p>
        </w:tc>
        <w:tc>
          <w:tcPr>
            <w:tcW w:w="916" w:type="dxa"/>
            <w:tcBorders>
              <w:top w:val="single" w:sz="6" w:space="0" w:color="000000"/>
              <w:bottom w:val="single" w:sz="6" w:space="0" w:color="000000"/>
            </w:tcBorders>
          </w:tcPr>
          <w:p w:rsidR="00D65B1A" w:rsidRDefault="00D65B1A">
            <w:pPr>
              <w:pStyle w:val="TableParagraph"/>
              <w:rPr>
                <w:rFonts w:ascii="Times New Roman"/>
                <w:sz w:val="20"/>
              </w:rPr>
            </w:pPr>
          </w:p>
        </w:tc>
        <w:tc>
          <w:tcPr>
            <w:tcW w:w="1578" w:type="dxa"/>
            <w:tcBorders>
              <w:top w:val="single" w:sz="6" w:space="0" w:color="000000"/>
              <w:bottom w:val="single" w:sz="6" w:space="0" w:color="000000"/>
              <w:right w:val="single" w:sz="4" w:space="0" w:color="000000"/>
            </w:tcBorders>
          </w:tcPr>
          <w:p w:rsidR="00D65B1A" w:rsidRDefault="00D65B1A">
            <w:pPr>
              <w:pStyle w:val="TableParagraph"/>
              <w:rPr>
                <w:rFonts w:ascii="Times New Roman"/>
                <w:sz w:val="20"/>
              </w:rPr>
            </w:pPr>
          </w:p>
        </w:tc>
      </w:tr>
      <w:tr w:rsidR="00D65B1A">
        <w:trPr>
          <w:trHeight w:val="1082"/>
        </w:trPr>
        <w:tc>
          <w:tcPr>
            <w:tcW w:w="6710" w:type="dxa"/>
            <w:tcBorders>
              <w:top w:val="single" w:sz="6" w:space="0" w:color="000000"/>
              <w:left w:val="single" w:sz="4" w:space="0" w:color="000000"/>
              <w:bottom w:val="single" w:sz="6" w:space="0" w:color="000000"/>
            </w:tcBorders>
          </w:tcPr>
          <w:p w:rsidR="00D65B1A" w:rsidRDefault="00424842">
            <w:pPr>
              <w:pStyle w:val="TableParagraph"/>
              <w:ind w:left="161" w:right="-15"/>
              <w:jc w:val="both"/>
              <w:rPr>
                <w:sz w:val="20"/>
              </w:rPr>
            </w:pPr>
            <w:r>
              <w:rPr>
                <w:color w:val="000009"/>
                <w:sz w:val="20"/>
              </w:rPr>
              <w:t>C0) Per ogni anno di servizio di ruolo prestato nel comune di attuale titolarità o di incarico triennale senza soluzione di continuità in aggiunta a quello previsto dalle lettere</w:t>
            </w:r>
          </w:p>
          <w:p w:rsidR="00D65B1A" w:rsidRDefault="00424842">
            <w:pPr>
              <w:pStyle w:val="TableParagraph"/>
              <w:tabs>
                <w:tab w:val="left" w:leader="dot" w:pos="5838"/>
              </w:tabs>
              <w:ind w:left="161"/>
              <w:jc w:val="both"/>
              <w:rPr>
                <w:b/>
                <w:sz w:val="20"/>
              </w:rPr>
            </w:pPr>
            <w:r>
              <w:rPr>
                <w:color w:val="000009"/>
                <w:sz w:val="20"/>
              </w:rPr>
              <w:t>A),</w:t>
            </w:r>
            <w:r>
              <w:rPr>
                <w:color w:val="000009"/>
                <w:spacing w:val="-4"/>
                <w:sz w:val="20"/>
              </w:rPr>
              <w:t xml:space="preserve"> </w:t>
            </w:r>
            <w:r>
              <w:rPr>
                <w:color w:val="000009"/>
                <w:sz w:val="20"/>
              </w:rPr>
              <w:t>A1),</w:t>
            </w:r>
            <w:r>
              <w:rPr>
                <w:color w:val="000009"/>
                <w:spacing w:val="-3"/>
                <w:sz w:val="20"/>
              </w:rPr>
              <w:t xml:space="preserve"> </w:t>
            </w:r>
            <w:r>
              <w:rPr>
                <w:color w:val="000009"/>
                <w:sz w:val="20"/>
              </w:rPr>
              <w:t>B),</w:t>
            </w:r>
            <w:r>
              <w:rPr>
                <w:color w:val="000009"/>
                <w:spacing w:val="-1"/>
                <w:sz w:val="20"/>
              </w:rPr>
              <w:t xml:space="preserve"> </w:t>
            </w:r>
            <w:r>
              <w:rPr>
                <w:color w:val="000009"/>
                <w:sz w:val="20"/>
              </w:rPr>
              <w:t>B1),</w:t>
            </w:r>
            <w:r>
              <w:rPr>
                <w:color w:val="000009"/>
                <w:spacing w:val="-1"/>
                <w:sz w:val="20"/>
              </w:rPr>
              <w:t xml:space="preserve"> </w:t>
            </w:r>
            <w:r>
              <w:rPr>
                <w:color w:val="000009"/>
                <w:spacing w:val="-5"/>
                <w:sz w:val="20"/>
              </w:rPr>
              <w:t>B2)</w:t>
            </w:r>
            <w:r>
              <w:rPr>
                <w:rFonts w:ascii="Times New Roman"/>
                <w:color w:val="000009"/>
                <w:sz w:val="20"/>
              </w:rPr>
              <w:tab/>
            </w:r>
            <w:r>
              <w:rPr>
                <w:b/>
                <w:color w:val="000009"/>
                <w:sz w:val="20"/>
              </w:rPr>
              <w:t>Punti</w:t>
            </w:r>
            <w:r>
              <w:rPr>
                <w:b/>
                <w:color w:val="000009"/>
                <w:spacing w:val="-5"/>
                <w:sz w:val="20"/>
              </w:rPr>
              <w:t xml:space="preserve"> </w:t>
            </w:r>
            <w:r>
              <w:rPr>
                <w:b/>
                <w:color w:val="000009"/>
                <w:spacing w:val="-10"/>
                <w:sz w:val="20"/>
              </w:rPr>
              <w:t>1</w:t>
            </w:r>
          </w:p>
        </w:tc>
        <w:tc>
          <w:tcPr>
            <w:tcW w:w="922" w:type="dxa"/>
            <w:tcBorders>
              <w:top w:val="single" w:sz="6" w:space="0" w:color="000000"/>
              <w:bottom w:val="single" w:sz="6" w:space="0" w:color="000000"/>
            </w:tcBorders>
          </w:tcPr>
          <w:p w:rsidR="00D65B1A" w:rsidRDefault="00D65B1A">
            <w:pPr>
              <w:pStyle w:val="TableParagraph"/>
              <w:rPr>
                <w:rFonts w:ascii="Times New Roman"/>
                <w:sz w:val="20"/>
              </w:rPr>
            </w:pPr>
          </w:p>
        </w:tc>
        <w:tc>
          <w:tcPr>
            <w:tcW w:w="916" w:type="dxa"/>
            <w:tcBorders>
              <w:top w:val="single" w:sz="6" w:space="0" w:color="000000"/>
              <w:bottom w:val="single" w:sz="6" w:space="0" w:color="000000"/>
            </w:tcBorders>
          </w:tcPr>
          <w:p w:rsidR="00D65B1A" w:rsidRDefault="00D65B1A">
            <w:pPr>
              <w:pStyle w:val="TableParagraph"/>
              <w:rPr>
                <w:rFonts w:ascii="Times New Roman"/>
                <w:sz w:val="20"/>
              </w:rPr>
            </w:pPr>
          </w:p>
        </w:tc>
        <w:tc>
          <w:tcPr>
            <w:tcW w:w="1578" w:type="dxa"/>
            <w:tcBorders>
              <w:top w:val="single" w:sz="6" w:space="0" w:color="000000"/>
              <w:bottom w:val="single" w:sz="6" w:space="0" w:color="000000"/>
              <w:right w:val="single" w:sz="4" w:space="0" w:color="000000"/>
            </w:tcBorders>
          </w:tcPr>
          <w:p w:rsidR="00D65B1A" w:rsidRDefault="00D65B1A">
            <w:pPr>
              <w:pStyle w:val="TableParagraph"/>
              <w:rPr>
                <w:rFonts w:ascii="Times New Roman"/>
                <w:sz w:val="20"/>
              </w:rPr>
            </w:pPr>
          </w:p>
        </w:tc>
      </w:tr>
      <w:tr w:rsidR="00D65B1A">
        <w:trPr>
          <w:trHeight w:val="3074"/>
        </w:trPr>
        <w:tc>
          <w:tcPr>
            <w:tcW w:w="6710" w:type="dxa"/>
            <w:tcBorders>
              <w:top w:val="single" w:sz="6" w:space="0" w:color="000000"/>
            </w:tcBorders>
          </w:tcPr>
          <w:p w:rsidR="00D65B1A" w:rsidRDefault="00424842">
            <w:pPr>
              <w:pStyle w:val="TableParagraph"/>
              <w:spacing w:line="224" w:lineRule="exact"/>
              <w:ind w:left="74"/>
              <w:rPr>
                <w:sz w:val="20"/>
              </w:rPr>
            </w:pPr>
            <w:r>
              <w:rPr>
                <w:color w:val="000009"/>
                <w:sz w:val="20"/>
              </w:rPr>
              <w:t>C1)</w:t>
            </w:r>
            <w:r>
              <w:rPr>
                <w:color w:val="000009"/>
                <w:spacing w:val="1"/>
                <w:sz w:val="20"/>
              </w:rPr>
              <w:t xml:space="preserve"> </w:t>
            </w:r>
            <w:r>
              <w:rPr>
                <w:color w:val="000009"/>
                <w:sz w:val="20"/>
              </w:rPr>
              <w:t>per</w:t>
            </w:r>
            <w:r>
              <w:rPr>
                <w:color w:val="000009"/>
                <w:spacing w:val="-3"/>
                <w:sz w:val="20"/>
              </w:rPr>
              <w:t xml:space="preserve"> </w:t>
            </w:r>
            <w:r>
              <w:rPr>
                <w:color w:val="000009"/>
                <w:sz w:val="20"/>
              </w:rPr>
              <w:t>i</w:t>
            </w:r>
            <w:r>
              <w:rPr>
                <w:color w:val="000009"/>
                <w:spacing w:val="-1"/>
                <w:sz w:val="20"/>
              </w:rPr>
              <w:t xml:space="preserve"> </w:t>
            </w:r>
            <w:r>
              <w:rPr>
                <w:color w:val="000009"/>
                <w:sz w:val="20"/>
              </w:rPr>
              <w:t>docenti della</w:t>
            </w:r>
            <w:r>
              <w:rPr>
                <w:color w:val="000009"/>
                <w:spacing w:val="-1"/>
                <w:sz w:val="20"/>
              </w:rPr>
              <w:t xml:space="preserve"> </w:t>
            </w:r>
            <w:r>
              <w:rPr>
                <w:color w:val="000009"/>
                <w:sz w:val="20"/>
              </w:rPr>
              <w:t>scuola</w:t>
            </w:r>
            <w:r>
              <w:rPr>
                <w:color w:val="000009"/>
                <w:spacing w:val="-2"/>
                <w:sz w:val="20"/>
              </w:rPr>
              <w:t xml:space="preserve"> primaria:</w:t>
            </w:r>
          </w:p>
          <w:p w:rsidR="00D65B1A" w:rsidRDefault="00424842">
            <w:pPr>
              <w:pStyle w:val="TableParagraph"/>
              <w:tabs>
                <w:tab w:val="left" w:leader="dot" w:pos="5723"/>
              </w:tabs>
              <w:spacing w:before="16" w:line="237" w:lineRule="auto"/>
              <w:ind w:left="74" w:right="58"/>
              <w:rPr>
                <w:b/>
                <w:sz w:val="20"/>
              </w:rPr>
            </w:pPr>
            <w:r>
              <w:rPr>
                <w:color w:val="000009"/>
                <w:sz w:val="20"/>
              </w:rPr>
              <w:t xml:space="preserve">per il servizio di ruolo effettivamente prestato per un solo triennio senza soluzione di </w:t>
            </w:r>
            <w:proofErr w:type="spellStart"/>
            <w:proofErr w:type="gramStart"/>
            <w:r>
              <w:rPr>
                <w:color w:val="000009"/>
                <w:sz w:val="20"/>
              </w:rPr>
              <w:t>continuità,a</w:t>
            </w:r>
            <w:proofErr w:type="spellEnd"/>
            <w:proofErr w:type="gramEnd"/>
            <w:r>
              <w:rPr>
                <w:color w:val="000009"/>
                <w:sz w:val="20"/>
              </w:rPr>
              <w:t xml:space="preserve"> partire dall’anno scolastico 92/93 fino all’anno scolastico 97/98, come docente "</w:t>
            </w:r>
            <w:proofErr w:type="spellStart"/>
            <w:r>
              <w:rPr>
                <w:color w:val="000009"/>
                <w:sz w:val="20"/>
              </w:rPr>
              <w:t>specializzato"per</w:t>
            </w:r>
            <w:proofErr w:type="spellEnd"/>
            <w:r>
              <w:rPr>
                <w:color w:val="000009"/>
                <w:sz w:val="20"/>
              </w:rPr>
              <w:t xml:space="preserve"> l'insegnamento della lingua</w:t>
            </w:r>
            <w:r>
              <w:rPr>
                <w:color w:val="000009"/>
                <w:spacing w:val="-1"/>
                <w:sz w:val="20"/>
              </w:rPr>
              <w:t xml:space="preserve"> </w:t>
            </w:r>
            <w:r>
              <w:rPr>
                <w:color w:val="000009"/>
                <w:sz w:val="20"/>
              </w:rPr>
              <w:t>straniera</w:t>
            </w:r>
            <w:r>
              <w:rPr>
                <w:color w:val="000009"/>
                <w:spacing w:val="-5"/>
                <w:sz w:val="20"/>
              </w:rPr>
              <w:t xml:space="preserve"> </w:t>
            </w:r>
            <w:r>
              <w:rPr>
                <w:color w:val="000009"/>
                <w:sz w:val="20"/>
              </w:rPr>
              <w:t>(in</w:t>
            </w:r>
            <w:r>
              <w:rPr>
                <w:color w:val="000009"/>
                <w:spacing w:val="-2"/>
                <w:sz w:val="20"/>
              </w:rPr>
              <w:t xml:space="preserve"> </w:t>
            </w:r>
            <w:r>
              <w:rPr>
                <w:color w:val="000009"/>
                <w:sz w:val="20"/>
              </w:rPr>
              <w:t>aggiunta</w:t>
            </w:r>
            <w:r>
              <w:rPr>
                <w:color w:val="000009"/>
                <w:spacing w:val="-3"/>
                <w:sz w:val="20"/>
              </w:rPr>
              <w:t xml:space="preserve"> </w:t>
            </w:r>
            <w:r>
              <w:rPr>
                <w:color w:val="000009"/>
                <w:sz w:val="20"/>
              </w:rPr>
              <w:t>a</w:t>
            </w:r>
            <w:r>
              <w:rPr>
                <w:color w:val="000009"/>
                <w:spacing w:val="-4"/>
                <w:sz w:val="20"/>
              </w:rPr>
              <w:t xml:space="preserve"> </w:t>
            </w:r>
            <w:r>
              <w:rPr>
                <w:color w:val="000009"/>
                <w:sz w:val="20"/>
              </w:rPr>
              <w:t>quello</w:t>
            </w:r>
            <w:r>
              <w:rPr>
                <w:color w:val="000009"/>
                <w:spacing w:val="-5"/>
                <w:sz w:val="20"/>
              </w:rPr>
              <w:t xml:space="preserve"> </w:t>
            </w:r>
            <w:r>
              <w:rPr>
                <w:color w:val="000009"/>
                <w:sz w:val="20"/>
              </w:rPr>
              <w:t>previsto</w:t>
            </w:r>
            <w:r>
              <w:rPr>
                <w:color w:val="000009"/>
                <w:spacing w:val="-3"/>
                <w:sz w:val="20"/>
              </w:rPr>
              <w:t xml:space="preserve"> </w:t>
            </w:r>
            <w:r>
              <w:rPr>
                <w:color w:val="000009"/>
                <w:sz w:val="20"/>
              </w:rPr>
              <w:t>dalle</w:t>
            </w:r>
            <w:r>
              <w:rPr>
                <w:color w:val="000009"/>
                <w:spacing w:val="-2"/>
                <w:sz w:val="20"/>
              </w:rPr>
              <w:t xml:space="preserve"> </w:t>
            </w:r>
            <w:r>
              <w:rPr>
                <w:color w:val="000009"/>
                <w:sz w:val="20"/>
              </w:rPr>
              <w:t>lettere</w:t>
            </w:r>
            <w:r>
              <w:rPr>
                <w:color w:val="000009"/>
                <w:spacing w:val="-2"/>
                <w:sz w:val="20"/>
              </w:rPr>
              <w:t xml:space="preserve"> </w:t>
            </w:r>
            <w:r>
              <w:rPr>
                <w:color w:val="000009"/>
                <w:sz w:val="20"/>
              </w:rPr>
              <w:t>A),</w:t>
            </w:r>
            <w:r>
              <w:rPr>
                <w:color w:val="000009"/>
                <w:spacing w:val="-3"/>
                <w:sz w:val="20"/>
              </w:rPr>
              <w:t xml:space="preserve"> </w:t>
            </w:r>
            <w:r>
              <w:rPr>
                <w:color w:val="000009"/>
                <w:sz w:val="20"/>
              </w:rPr>
              <w:t>A1),</w:t>
            </w:r>
            <w:r>
              <w:rPr>
                <w:color w:val="000009"/>
                <w:spacing w:val="-1"/>
                <w:sz w:val="20"/>
              </w:rPr>
              <w:t xml:space="preserve"> </w:t>
            </w:r>
            <w:r>
              <w:rPr>
                <w:color w:val="000009"/>
                <w:sz w:val="20"/>
              </w:rPr>
              <w:t xml:space="preserve">B),B2), </w:t>
            </w:r>
            <w:r>
              <w:rPr>
                <w:color w:val="000009"/>
                <w:spacing w:val="-5"/>
                <w:sz w:val="20"/>
              </w:rPr>
              <w:t>C))</w:t>
            </w:r>
            <w:r>
              <w:rPr>
                <w:rFonts w:ascii="Times New Roman" w:hAnsi="Times New Roman"/>
                <w:color w:val="000009"/>
                <w:sz w:val="20"/>
              </w:rPr>
              <w:tab/>
            </w:r>
            <w:r>
              <w:rPr>
                <w:b/>
                <w:color w:val="000009"/>
                <w:sz w:val="20"/>
              </w:rPr>
              <w:t>Punti</w:t>
            </w:r>
            <w:r>
              <w:rPr>
                <w:b/>
                <w:color w:val="000009"/>
                <w:spacing w:val="-5"/>
                <w:sz w:val="20"/>
              </w:rPr>
              <w:t xml:space="preserve"> 1,5</w:t>
            </w:r>
          </w:p>
          <w:p w:rsidR="00D65B1A" w:rsidRDefault="00D65B1A">
            <w:pPr>
              <w:pStyle w:val="TableParagraph"/>
              <w:spacing w:before="14"/>
              <w:rPr>
                <w:sz w:val="20"/>
              </w:rPr>
            </w:pPr>
          </w:p>
          <w:p w:rsidR="00D65B1A" w:rsidRDefault="00424842">
            <w:pPr>
              <w:pStyle w:val="TableParagraph"/>
              <w:ind w:left="74" w:right="32"/>
              <w:jc w:val="both"/>
              <w:rPr>
                <w:sz w:val="20"/>
              </w:rPr>
            </w:pPr>
            <w:r>
              <w:rPr>
                <w:color w:val="000009"/>
                <w:sz w:val="20"/>
              </w:rPr>
              <w:t xml:space="preserve">per il servizio di ruolo effettivamente prestato per un solo triennio senza soluzione di </w:t>
            </w:r>
            <w:proofErr w:type="spellStart"/>
            <w:proofErr w:type="gramStart"/>
            <w:r>
              <w:rPr>
                <w:color w:val="000009"/>
                <w:sz w:val="20"/>
              </w:rPr>
              <w:t>continuità,a</w:t>
            </w:r>
            <w:proofErr w:type="spellEnd"/>
            <w:proofErr w:type="gramEnd"/>
            <w:r>
              <w:rPr>
                <w:color w:val="000009"/>
                <w:sz w:val="20"/>
              </w:rPr>
              <w:t xml:space="preserve"> partire dall’anno scolastico 92/93 fino all’anno scolastico 97/98, come docente "specialista" per l'insegnamento della lingua straniera (in aggiunta a quello previsto dalle lettere A, A1, B,</w:t>
            </w:r>
          </w:p>
          <w:p w:rsidR="00D65B1A" w:rsidRDefault="00424842">
            <w:pPr>
              <w:pStyle w:val="TableParagraph"/>
              <w:tabs>
                <w:tab w:val="left" w:leader="dot" w:pos="5905"/>
              </w:tabs>
              <w:spacing w:line="218" w:lineRule="exact"/>
              <w:ind w:left="74"/>
              <w:jc w:val="both"/>
              <w:rPr>
                <w:b/>
                <w:sz w:val="20"/>
              </w:rPr>
            </w:pPr>
            <w:r>
              <w:rPr>
                <w:color w:val="000009"/>
                <w:sz w:val="20"/>
              </w:rPr>
              <w:t>B2,</w:t>
            </w:r>
            <w:r>
              <w:rPr>
                <w:color w:val="000009"/>
                <w:spacing w:val="-1"/>
                <w:sz w:val="20"/>
              </w:rPr>
              <w:t xml:space="preserve"> </w:t>
            </w:r>
            <w:r>
              <w:rPr>
                <w:color w:val="000009"/>
                <w:spacing w:val="-5"/>
                <w:sz w:val="20"/>
              </w:rPr>
              <w:t>C))</w:t>
            </w:r>
            <w:r>
              <w:rPr>
                <w:rFonts w:ascii="Times New Roman"/>
                <w:color w:val="000009"/>
                <w:sz w:val="20"/>
              </w:rPr>
              <w:tab/>
            </w:r>
            <w:r>
              <w:rPr>
                <w:b/>
                <w:color w:val="000009"/>
                <w:sz w:val="20"/>
              </w:rPr>
              <w:t>Punti</w:t>
            </w:r>
            <w:r>
              <w:rPr>
                <w:b/>
                <w:color w:val="000009"/>
                <w:spacing w:val="-3"/>
                <w:sz w:val="20"/>
              </w:rPr>
              <w:t xml:space="preserve"> </w:t>
            </w:r>
            <w:r>
              <w:rPr>
                <w:b/>
                <w:color w:val="000009"/>
                <w:spacing w:val="-10"/>
                <w:sz w:val="20"/>
              </w:rPr>
              <w:t>3</w:t>
            </w:r>
          </w:p>
        </w:tc>
        <w:tc>
          <w:tcPr>
            <w:tcW w:w="922" w:type="dxa"/>
            <w:tcBorders>
              <w:top w:val="single" w:sz="6" w:space="0" w:color="000000"/>
            </w:tcBorders>
          </w:tcPr>
          <w:p w:rsidR="00D65B1A" w:rsidRDefault="00D65B1A">
            <w:pPr>
              <w:pStyle w:val="TableParagraph"/>
              <w:rPr>
                <w:rFonts w:ascii="Times New Roman"/>
                <w:sz w:val="20"/>
              </w:rPr>
            </w:pPr>
          </w:p>
        </w:tc>
        <w:tc>
          <w:tcPr>
            <w:tcW w:w="916" w:type="dxa"/>
            <w:tcBorders>
              <w:top w:val="single" w:sz="6" w:space="0" w:color="000000"/>
            </w:tcBorders>
          </w:tcPr>
          <w:p w:rsidR="00D65B1A" w:rsidRDefault="00D65B1A">
            <w:pPr>
              <w:pStyle w:val="TableParagraph"/>
              <w:rPr>
                <w:rFonts w:ascii="Times New Roman"/>
                <w:sz w:val="20"/>
              </w:rPr>
            </w:pPr>
          </w:p>
        </w:tc>
        <w:tc>
          <w:tcPr>
            <w:tcW w:w="1578" w:type="dxa"/>
            <w:tcBorders>
              <w:top w:val="single" w:sz="6" w:space="0" w:color="000000"/>
            </w:tcBorders>
          </w:tcPr>
          <w:p w:rsidR="00D65B1A" w:rsidRDefault="00D65B1A">
            <w:pPr>
              <w:pStyle w:val="TableParagraph"/>
              <w:rPr>
                <w:rFonts w:ascii="Times New Roman"/>
                <w:sz w:val="20"/>
              </w:rPr>
            </w:pPr>
          </w:p>
        </w:tc>
      </w:tr>
      <w:tr w:rsidR="00D65B1A">
        <w:trPr>
          <w:trHeight w:val="1616"/>
        </w:trPr>
        <w:tc>
          <w:tcPr>
            <w:tcW w:w="6710" w:type="dxa"/>
            <w:tcBorders>
              <w:bottom w:val="single" w:sz="6" w:space="0" w:color="000000"/>
            </w:tcBorders>
          </w:tcPr>
          <w:p w:rsidR="00D65B1A" w:rsidRDefault="00424842">
            <w:pPr>
              <w:pStyle w:val="TableParagraph"/>
              <w:spacing w:before="4"/>
              <w:ind w:left="74" w:right="26"/>
              <w:jc w:val="both"/>
              <w:rPr>
                <w:sz w:val="20"/>
              </w:rPr>
            </w:pPr>
            <w:r>
              <w:rPr>
                <w:color w:val="000009"/>
                <w:sz w:val="20"/>
              </w:rPr>
              <w:t xml:space="preserve">D) a coloro che, per un triennio, a decorrere dalle operazioni di mobilità per </w:t>
            </w:r>
            <w:proofErr w:type="spellStart"/>
            <w:r>
              <w:rPr>
                <w:color w:val="000009"/>
                <w:sz w:val="20"/>
              </w:rPr>
              <w:t>l’a.s.</w:t>
            </w:r>
            <w:proofErr w:type="spellEnd"/>
            <w:r>
              <w:rPr>
                <w:color w:val="000009"/>
                <w:sz w:val="20"/>
              </w:rPr>
              <w:t xml:space="preserve"> 2000/2001 </w:t>
            </w:r>
            <w:proofErr w:type="spellStart"/>
            <w:r>
              <w:rPr>
                <w:color w:val="000009"/>
                <w:sz w:val="20"/>
              </w:rPr>
              <w:t>efino</w:t>
            </w:r>
            <w:proofErr w:type="spellEnd"/>
            <w:r>
              <w:rPr>
                <w:color w:val="000009"/>
                <w:sz w:val="20"/>
              </w:rPr>
              <w:t xml:space="preserve"> </w:t>
            </w:r>
            <w:proofErr w:type="spellStart"/>
            <w:r>
              <w:rPr>
                <w:color w:val="000009"/>
                <w:sz w:val="20"/>
              </w:rPr>
              <w:t>all’a.s.</w:t>
            </w:r>
            <w:proofErr w:type="spellEnd"/>
            <w:r>
              <w:rPr>
                <w:color w:val="000009"/>
                <w:sz w:val="20"/>
              </w:rPr>
              <w:t xml:space="preserve"> 2007/2008, non abbiano presentato domanda di trasferimento provinciale </w:t>
            </w:r>
            <w:proofErr w:type="spellStart"/>
            <w:r>
              <w:rPr>
                <w:color w:val="000009"/>
                <w:sz w:val="20"/>
              </w:rPr>
              <w:t>opassaggio</w:t>
            </w:r>
            <w:proofErr w:type="spellEnd"/>
            <w:r>
              <w:rPr>
                <w:color w:val="000009"/>
                <w:sz w:val="20"/>
              </w:rPr>
              <w:t xml:space="preserve"> provinciale o, pur</w:t>
            </w:r>
            <w:r>
              <w:rPr>
                <w:color w:val="000009"/>
                <w:spacing w:val="40"/>
                <w:sz w:val="20"/>
              </w:rPr>
              <w:t xml:space="preserve"> </w:t>
            </w:r>
            <w:r>
              <w:rPr>
                <w:color w:val="000009"/>
                <w:sz w:val="20"/>
              </w:rPr>
              <w:t>avendo presentato domanda, l’abbiano revocata nei termini previsti,</w:t>
            </w:r>
          </w:p>
          <w:p w:rsidR="00D65B1A" w:rsidRDefault="00424842">
            <w:pPr>
              <w:pStyle w:val="TableParagraph"/>
              <w:spacing w:line="220" w:lineRule="auto"/>
              <w:ind w:left="74" w:right="-29"/>
              <w:jc w:val="both"/>
              <w:rPr>
                <w:sz w:val="20"/>
              </w:rPr>
            </w:pPr>
            <w:r>
              <w:rPr>
                <w:color w:val="000009"/>
                <w:sz w:val="20"/>
              </w:rPr>
              <w:t>è riconosciuto, per il predetto triennio, una tantum, un punteggio aggiuntivo di (5ter)</w:t>
            </w:r>
          </w:p>
          <w:p w:rsidR="00D65B1A" w:rsidRDefault="00424842">
            <w:pPr>
              <w:pStyle w:val="TableParagraph"/>
              <w:tabs>
                <w:tab w:val="left" w:leader="dot" w:pos="5739"/>
              </w:tabs>
              <w:spacing w:line="188" w:lineRule="exact"/>
              <w:ind w:left="774"/>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5"/>
                <w:sz w:val="20"/>
              </w:rPr>
              <w:t>10</w:t>
            </w:r>
          </w:p>
        </w:tc>
        <w:tc>
          <w:tcPr>
            <w:tcW w:w="922" w:type="dxa"/>
            <w:tcBorders>
              <w:bottom w:val="single" w:sz="6" w:space="0" w:color="000000"/>
            </w:tcBorders>
          </w:tcPr>
          <w:p w:rsidR="00D65B1A" w:rsidRDefault="00D65B1A">
            <w:pPr>
              <w:pStyle w:val="TableParagraph"/>
              <w:rPr>
                <w:rFonts w:ascii="Times New Roman"/>
                <w:sz w:val="20"/>
              </w:rPr>
            </w:pPr>
          </w:p>
        </w:tc>
        <w:tc>
          <w:tcPr>
            <w:tcW w:w="916" w:type="dxa"/>
            <w:tcBorders>
              <w:bottom w:val="single" w:sz="6" w:space="0" w:color="000000"/>
            </w:tcBorders>
          </w:tcPr>
          <w:p w:rsidR="00D65B1A" w:rsidRDefault="00D65B1A">
            <w:pPr>
              <w:pStyle w:val="TableParagraph"/>
              <w:rPr>
                <w:rFonts w:ascii="Times New Roman"/>
                <w:sz w:val="20"/>
              </w:rPr>
            </w:pPr>
          </w:p>
        </w:tc>
        <w:tc>
          <w:tcPr>
            <w:tcW w:w="1578" w:type="dxa"/>
            <w:tcBorders>
              <w:bottom w:val="single" w:sz="6" w:space="0" w:color="000000"/>
            </w:tcBorders>
          </w:tcPr>
          <w:p w:rsidR="00D65B1A" w:rsidRDefault="00D65B1A">
            <w:pPr>
              <w:pStyle w:val="TableParagraph"/>
              <w:rPr>
                <w:rFonts w:ascii="Times New Roman"/>
                <w:sz w:val="20"/>
              </w:rPr>
            </w:pPr>
          </w:p>
        </w:tc>
      </w:tr>
    </w:tbl>
    <w:p w:rsidR="00D65B1A" w:rsidRDefault="00D65B1A">
      <w:pPr>
        <w:pStyle w:val="Corpotesto"/>
        <w:ind w:left="0"/>
        <w:jc w:val="left"/>
        <w:rPr>
          <w:sz w:val="22"/>
        </w:rPr>
      </w:pPr>
    </w:p>
    <w:p w:rsidR="00D65B1A" w:rsidRDefault="00D65B1A">
      <w:pPr>
        <w:pStyle w:val="Corpotesto"/>
        <w:spacing w:before="91"/>
        <w:ind w:left="0"/>
        <w:jc w:val="left"/>
        <w:rPr>
          <w:sz w:val="22"/>
        </w:rPr>
      </w:pPr>
    </w:p>
    <w:p w:rsidR="00D65B1A" w:rsidRDefault="00424842">
      <w:pPr>
        <w:ind w:right="581"/>
        <w:jc w:val="right"/>
      </w:pPr>
      <w:r>
        <w:rPr>
          <w:spacing w:val="-10"/>
        </w:rPr>
        <w:t>2</w:t>
      </w:r>
    </w:p>
    <w:p w:rsidR="00D65B1A" w:rsidRDefault="00D65B1A">
      <w:pPr>
        <w:jc w:val="right"/>
        <w:sectPr w:rsidR="00D65B1A">
          <w:pgSz w:w="11900" w:h="16840"/>
          <w:pgMar w:top="680" w:right="566" w:bottom="0" w:left="708" w:header="720" w:footer="720" w:gutter="0"/>
          <w:cols w:space="720"/>
        </w:sectPr>
      </w:pPr>
    </w:p>
    <w:tbl>
      <w:tblPr>
        <w:tblStyle w:val="TableNormal"/>
        <w:tblW w:w="0" w:type="auto"/>
        <w:tblInd w:w="3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6656"/>
        <w:gridCol w:w="1042"/>
        <w:gridCol w:w="812"/>
        <w:gridCol w:w="1574"/>
      </w:tblGrid>
      <w:tr w:rsidR="00D65B1A">
        <w:trPr>
          <w:trHeight w:val="246"/>
        </w:trPr>
        <w:tc>
          <w:tcPr>
            <w:tcW w:w="6656" w:type="dxa"/>
            <w:shd w:val="clear" w:color="auto" w:fill="DDDDDD"/>
          </w:tcPr>
          <w:p w:rsidR="00D65B1A" w:rsidRDefault="00424842">
            <w:pPr>
              <w:pStyle w:val="TableParagraph"/>
              <w:spacing w:line="226" w:lineRule="exact"/>
              <w:ind w:left="55"/>
              <w:rPr>
                <w:sz w:val="20"/>
              </w:rPr>
            </w:pPr>
            <w:r>
              <w:rPr>
                <w:color w:val="000009"/>
                <w:sz w:val="20"/>
              </w:rPr>
              <w:lastRenderedPageBreak/>
              <w:t>A2</w:t>
            </w:r>
            <w:r>
              <w:rPr>
                <w:color w:val="000009"/>
                <w:spacing w:val="-6"/>
                <w:sz w:val="20"/>
              </w:rPr>
              <w:t xml:space="preserve"> </w:t>
            </w:r>
            <w:r>
              <w:rPr>
                <w:color w:val="000009"/>
                <w:sz w:val="20"/>
              </w:rPr>
              <w:t>ESIGENZE</w:t>
            </w:r>
            <w:r>
              <w:rPr>
                <w:color w:val="000009"/>
                <w:spacing w:val="-4"/>
                <w:sz w:val="20"/>
              </w:rPr>
              <w:t xml:space="preserve"> </w:t>
            </w:r>
            <w:r>
              <w:rPr>
                <w:color w:val="000009"/>
                <w:sz w:val="20"/>
              </w:rPr>
              <w:t>DI</w:t>
            </w:r>
            <w:r>
              <w:rPr>
                <w:color w:val="000009"/>
                <w:spacing w:val="-2"/>
                <w:sz w:val="20"/>
              </w:rPr>
              <w:t xml:space="preserve"> </w:t>
            </w:r>
            <w:r>
              <w:rPr>
                <w:color w:val="000009"/>
                <w:sz w:val="20"/>
              </w:rPr>
              <w:t>FAMIGLIA</w:t>
            </w:r>
            <w:r>
              <w:rPr>
                <w:color w:val="000009"/>
                <w:spacing w:val="-4"/>
                <w:sz w:val="20"/>
              </w:rPr>
              <w:t xml:space="preserve"> </w:t>
            </w:r>
            <w:r>
              <w:rPr>
                <w:color w:val="000009"/>
                <w:sz w:val="20"/>
              </w:rPr>
              <w:t>(6)</w:t>
            </w:r>
            <w:r>
              <w:rPr>
                <w:color w:val="000009"/>
                <w:spacing w:val="-4"/>
                <w:sz w:val="20"/>
              </w:rPr>
              <w:t xml:space="preserve"> </w:t>
            </w:r>
            <w:r>
              <w:rPr>
                <w:color w:val="000009"/>
                <w:spacing w:val="-5"/>
                <w:sz w:val="20"/>
              </w:rPr>
              <w:t>(7)</w:t>
            </w:r>
          </w:p>
        </w:tc>
        <w:tc>
          <w:tcPr>
            <w:tcW w:w="1042" w:type="dxa"/>
            <w:shd w:val="clear" w:color="auto" w:fill="DDDDDD"/>
          </w:tcPr>
          <w:p w:rsidR="00D65B1A" w:rsidRDefault="00D65B1A">
            <w:pPr>
              <w:pStyle w:val="TableParagraph"/>
              <w:rPr>
                <w:rFonts w:ascii="Times New Roman"/>
                <w:sz w:val="16"/>
              </w:rPr>
            </w:pPr>
          </w:p>
        </w:tc>
        <w:tc>
          <w:tcPr>
            <w:tcW w:w="812" w:type="dxa"/>
            <w:shd w:val="clear" w:color="auto" w:fill="DDDDDD"/>
          </w:tcPr>
          <w:p w:rsidR="00D65B1A" w:rsidRDefault="00D65B1A">
            <w:pPr>
              <w:pStyle w:val="TableParagraph"/>
              <w:rPr>
                <w:rFonts w:ascii="Times New Roman"/>
                <w:sz w:val="16"/>
              </w:rPr>
            </w:pPr>
          </w:p>
        </w:tc>
        <w:tc>
          <w:tcPr>
            <w:tcW w:w="1574" w:type="dxa"/>
            <w:shd w:val="clear" w:color="auto" w:fill="DDDDDD"/>
          </w:tcPr>
          <w:p w:rsidR="00D65B1A" w:rsidRDefault="00D65B1A">
            <w:pPr>
              <w:pStyle w:val="TableParagraph"/>
              <w:rPr>
                <w:rFonts w:ascii="Times New Roman"/>
                <w:sz w:val="16"/>
              </w:rPr>
            </w:pPr>
          </w:p>
        </w:tc>
      </w:tr>
      <w:tr w:rsidR="00D65B1A">
        <w:trPr>
          <w:trHeight w:val="513"/>
        </w:trPr>
        <w:tc>
          <w:tcPr>
            <w:tcW w:w="6656" w:type="dxa"/>
            <w:shd w:val="clear" w:color="auto" w:fill="DDDDDD"/>
          </w:tcPr>
          <w:p w:rsidR="00D65B1A" w:rsidRDefault="00424842">
            <w:pPr>
              <w:pStyle w:val="TableParagraph"/>
              <w:spacing w:line="230" w:lineRule="exact"/>
              <w:ind w:left="55"/>
              <w:rPr>
                <w:sz w:val="20"/>
              </w:rPr>
            </w:pPr>
            <w:r>
              <w:rPr>
                <w:color w:val="000009"/>
                <w:sz w:val="20"/>
              </w:rPr>
              <w:t>Tipo</w:t>
            </w:r>
            <w:r>
              <w:rPr>
                <w:color w:val="000009"/>
                <w:spacing w:val="-4"/>
                <w:sz w:val="20"/>
              </w:rPr>
              <w:t xml:space="preserve"> </w:t>
            </w:r>
            <w:r>
              <w:rPr>
                <w:color w:val="000009"/>
                <w:sz w:val="20"/>
              </w:rPr>
              <w:t>di</w:t>
            </w:r>
            <w:r>
              <w:rPr>
                <w:color w:val="000009"/>
                <w:spacing w:val="-1"/>
                <w:sz w:val="20"/>
              </w:rPr>
              <w:t xml:space="preserve"> </w:t>
            </w:r>
            <w:r>
              <w:rPr>
                <w:color w:val="000009"/>
                <w:spacing w:val="-2"/>
                <w:sz w:val="20"/>
              </w:rPr>
              <w:t>esigenza</w:t>
            </w:r>
          </w:p>
        </w:tc>
        <w:tc>
          <w:tcPr>
            <w:tcW w:w="1042" w:type="dxa"/>
            <w:shd w:val="clear" w:color="auto" w:fill="DDDDDD"/>
          </w:tcPr>
          <w:p w:rsidR="00D65B1A" w:rsidRDefault="00424842">
            <w:pPr>
              <w:pStyle w:val="TableParagraph"/>
              <w:spacing w:line="230" w:lineRule="exact"/>
              <w:ind w:left="302"/>
              <w:rPr>
                <w:sz w:val="20"/>
              </w:rPr>
            </w:pPr>
            <w:r>
              <w:rPr>
                <w:color w:val="000009"/>
                <w:spacing w:val="-4"/>
                <w:sz w:val="20"/>
              </w:rPr>
              <w:t>Anni</w:t>
            </w:r>
          </w:p>
        </w:tc>
        <w:tc>
          <w:tcPr>
            <w:tcW w:w="812" w:type="dxa"/>
            <w:shd w:val="clear" w:color="auto" w:fill="DDDDDD"/>
          </w:tcPr>
          <w:p w:rsidR="00D65B1A" w:rsidRDefault="00424842">
            <w:pPr>
              <w:pStyle w:val="TableParagraph"/>
              <w:spacing w:line="254" w:lineRule="exact"/>
              <w:ind w:left="138"/>
            </w:pPr>
            <w:r>
              <w:rPr>
                <w:color w:val="000009"/>
                <w:spacing w:val="-4"/>
              </w:rPr>
              <w:t>Punti</w:t>
            </w:r>
          </w:p>
        </w:tc>
        <w:tc>
          <w:tcPr>
            <w:tcW w:w="1574" w:type="dxa"/>
            <w:shd w:val="clear" w:color="auto" w:fill="DDDDDD"/>
          </w:tcPr>
          <w:p w:rsidR="00D65B1A" w:rsidRDefault="00424842">
            <w:pPr>
              <w:pStyle w:val="TableParagraph"/>
              <w:spacing w:line="244" w:lineRule="exact"/>
              <w:ind w:right="15"/>
              <w:jc w:val="center"/>
            </w:pPr>
            <w:r>
              <w:rPr>
                <w:color w:val="000009"/>
              </w:rPr>
              <w:t>Punti</w:t>
            </w:r>
            <w:r>
              <w:rPr>
                <w:color w:val="000009"/>
                <w:spacing w:val="-1"/>
              </w:rPr>
              <w:t xml:space="preserve"> </w:t>
            </w:r>
            <w:r>
              <w:rPr>
                <w:color w:val="000009"/>
                <w:spacing w:val="-2"/>
              </w:rPr>
              <w:t>Controllo</w:t>
            </w:r>
          </w:p>
          <w:p w:rsidR="00D65B1A" w:rsidRDefault="00424842">
            <w:pPr>
              <w:pStyle w:val="TableParagraph"/>
              <w:spacing w:line="250" w:lineRule="exact"/>
              <w:ind w:left="2" w:right="15"/>
              <w:jc w:val="center"/>
            </w:pPr>
            <w:r>
              <w:rPr>
                <w:color w:val="000009"/>
                <w:spacing w:val="-2"/>
              </w:rPr>
              <w:t>dell’ufficio</w:t>
            </w:r>
          </w:p>
        </w:tc>
      </w:tr>
      <w:tr w:rsidR="00D65B1A">
        <w:trPr>
          <w:trHeight w:val="1235"/>
        </w:trPr>
        <w:tc>
          <w:tcPr>
            <w:tcW w:w="6656" w:type="dxa"/>
            <w:tcBorders>
              <w:left w:val="single" w:sz="8" w:space="0" w:color="000000"/>
              <w:bottom w:val="single" w:sz="8" w:space="0" w:color="000000"/>
              <w:right w:val="single" w:sz="8" w:space="0" w:color="000000"/>
            </w:tcBorders>
          </w:tcPr>
          <w:p w:rsidR="00D65B1A" w:rsidRDefault="00424842">
            <w:pPr>
              <w:pStyle w:val="TableParagraph"/>
              <w:spacing w:before="233"/>
              <w:ind w:left="433" w:right="-15" w:hanging="360"/>
              <w:jc w:val="both"/>
              <w:rPr>
                <w:sz w:val="20"/>
              </w:rPr>
            </w:pPr>
            <w:r>
              <w:rPr>
                <w:color w:val="000009"/>
                <w:sz w:val="20"/>
              </w:rPr>
              <w:t xml:space="preserve">A) per ricongiungimento al coniuge ovvero, nel caso di docenti senza coniuge o separati giudizialmente o consensualmente con atto omologato dal tribunale, per ricongiungimento </w:t>
            </w:r>
            <w:proofErr w:type="spellStart"/>
            <w:r>
              <w:rPr>
                <w:color w:val="000009"/>
                <w:sz w:val="20"/>
              </w:rPr>
              <w:t>aigenitori</w:t>
            </w:r>
            <w:proofErr w:type="spellEnd"/>
            <w:r>
              <w:rPr>
                <w:color w:val="000009"/>
                <w:sz w:val="20"/>
              </w:rPr>
              <w:t xml:space="preserve"> o ai figli</w:t>
            </w:r>
          </w:p>
          <w:p w:rsidR="00D65B1A" w:rsidRDefault="00424842">
            <w:pPr>
              <w:pStyle w:val="TableParagraph"/>
              <w:tabs>
                <w:tab w:val="left" w:leader="dot" w:pos="5829"/>
              </w:tabs>
              <w:spacing w:before="1"/>
              <w:ind w:left="803"/>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7"/>
                <w:sz w:val="20"/>
              </w:rPr>
              <w:t xml:space="preserve"> </w:t>
            </w:r>
            <w:r>
              <w:rPr>
                <w:b/>
                <w:color w:val="000009"/>
                <w:spacing w:val="-10"/>
                <w:sz w:val="20"/>
              </w:rPr>
              <w:t>6</w:t>
            </w:r>
          </w:p>
        </w:tc>
        <w:tc>
          <w:tcPr>
            <w:tcW w:w="1042"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812"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74"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r w:rsidR="00D65B1A">
        <w:trPr>
          <w:trHeight w:val="665"/>
        </w:trPr>
        <w:tc>
          <w:tcPr>
            <w:tcW w:w="6656" w:type="dxa"/>
            <w:tcBorders>
              <w:top w:val="single" w:sz="8" w:space="0" w:color="000000"/>
              <w:left w:val="single" w:sz="8" w:space="0" w:color="000000"/>
              <w:bottom w:val="single" w:sz="8" w:space="0" w:color="000000"/>
              <w:right w:val="single" w:sz="8" w:space="0" w:color="000000"/>
            </w:tcBorders>
          </w:tcPr>
          <w:p w:rsidR="00D65B1A" w:rsidRDefault="00424842">
            <w:pPr>
              <w:pStyle w:val="TableParagraph"/>
              <w:spacing w:before="180" w:line="236" w:lineRule="exact"/>
              <w:ind w:left="73"/>
              <w:rPr>
                <w:sz w:val="20"/>
              </w:rPr>
            </w:pPr>
            <w:r>
              <w:rPr>
                <w:color w:val="000009"/>
                <w:sz w:val="20"/>
              </w:rPr>
              <w:t>B)</w:t>
            </w:r>
            <w:r>
              <w:rPr>
                <w:color w:val="000009"/>
                <w:spacing w:val="59"/>
                <w:w w:val="150"/>
                <w:sz w:val="20"/>
              </w:rPr>
              <w:t xml:space="preserve"> </w:t>
            </w:r>
            <w:r>
              <w:rPr>
                <w:color w:val="000009"/>
                <w:sz w:val="20"/>
              </w:rPr>
              <w:t>per</w:t>
            </w:r>
            <w:r>
              <w:rPr>
                <w:color w:val="000009"/>
                <w:spacing w:val="-1"/>
                <w:sz w:val="20"/>
              </w:rPr>
              <w:t xml:space="preserve"> </w:t>
            </w:r>
            <w:r>
              <w:rPr>
                <w:color w:val="000009"/>
                <w:sz w:val="20"/>
              </w:rPr>
              <w:t>ogni</w:t>
            </w:r>
            <w:r>
              <w:rPr>
                <w:color w:val="000009"/>
                <w:spacing w:val="-2"/>
                <w:sz w:val="20"/>
              </w:rPr>
              <w:t xml:space="preserve"> </w:t>
            </w:r>
            <w:r>
              <w:rPr>
                <w:color w:val="000009"/>
                <w:sz w:val="20"/>
              </w:rPr>
              <w:t>figlio</w:t>
            </w:r>
            <w:r>
              <w:rPr>
                <w:color w:val="000009"/>
                <w:spacing w:val="1"/>
                <w:sz w:val="20"/>
              </w:rPr>
              <w:t xml:space="preserve"> </w:t>
            </w:r>
            <w:r>
              <w:rPr>
                <w:color w:val="000009"/>
                <w:sz w:val="20"/>
              </w:rPr>
              <w:t>di</w:t>
            </w:r>
            <w:r>
              <w:rPr>
                <w:color w:val="000009"/>
                <w:spacing w:val="-3"/>
                <w:sz w:val="20"/>
              </w:rPr>
              <w:t xml:space="preserve"> </w:t>
            </w:r>
            <w:r>
              <w:rPr>
                <w:color w:val="000009"/>
                <w:sz w:val="20"/>
              </w:rPr>
              <w:t>età</w:t>
            </w:r>
            <w:r>
              <w:rPr>
                <w:color w:val="000009"/>
                <w:spacing w:val="-1"/>
                <w:sz w:val="20"/>
              </w:rPr>
              <w:t xml:space="preserve"> </w:t>
            </w:r>
            <w:r>
              <w:rPr>
                <w:color w:val="000009"/>
                <w:sz w:val="20"/>
              </w:rPr>
              <w:t>inferiore a</w:t>
            </w:r>
            <w:r>
              <w:rPr>
                <w:color w:val="000009"/>
                <w:spacing w:val="-2"/>
                <w:sz w:val="20"/>
              </w:rPr>
              <w:t xml:space="preserve"> </w:t>
            </w:r>
            <w:r>
              <w:rPr>
                <w:color w:val="000009"/>
                <w:sz w:val="20"/>
              </w:rPr>
              <w:t xml:space="preserve">sei anni </w:t>
            </w:r>
            <w:r>
              <w:rPr>
                <w:color w:val="000009"/>
                <w:spacing w:val="-5"/>
                <w:sz w:val="20"/>
              </w:rPr>
              <w:t>(8)</w:t>
            </w:r>
          </w:p>
          <w:p w:rsidR="00D65B1A" w:rsidRDefault="00424842">
            <w:pPr>
              <w:pStyle w:val="TableParagraph"/>
              <w:tabs>
                <w:tab w:val="left" w:leader="dot" w:pos="5925"/>
              </w:tabs>
              <w:spacing w:line="230" w:lineRule="exact"/>
              <w:ind w:left="736" w:right="-15"/>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5"/>
                <w:sz w:val="20"/>
              </w:rPr>
              <w:t xml:space="preserve"> </w:t>
            </w:r>
            <w:r>
              <w:rPr>
                <w:b/>
                <w:color w:val="000009"/>
                <w:spacing w:val="-10"/>
                <w:sz w:val="20"/>
              </w:rPr>
              <w:t>5</w:t>
            </w:r>
          </w:p>
        </w:tc>
        <w:tc>
          <w:tcPr>
            <w:tcW w:w="1042"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812"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74"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r w:rsidR="00D65B1A">
        <w:trPr>
          <w:trHeight w:val="1240"/>
        </w:trPr>
        <w:tc>
          <w:tcPr>
            <w:tcW w:w="6656" w:type="dxa"/>
            <w:tcBorders>
              <w:top w:val="single" w:sz="8" w:space="0" w:color="000000"/>
              <w:left w:val="single" w:sz="8" w:space="0" w:color="000000"/>
              <w:bottom w:val="single" w:sz="8" w:space="0" w:color="000000"/>
              <w:right w:val="single" w:sz="8" w:space="0" w:color="000000"/>
            </w:tcBorders>
          </w:tcPr>
          <w:p w:rsidR="00D65B1A" w:rsidRDefault="00424842">
            <w:pPr>
              <w:pStyle w:val="TableParagraph"/>
              <w:spacing w:before="238"/>
              <w:ind w:left="433" w:right="72" w:hanging="360"/>
              <w:jc w:val="both"/>
              <w:rPr>
                <w:sz w:val="20"/>
              </w:rPr>
            </w:pPr>
            <w:r>
              <w:rPr>
                <w:color w:val="000009"/>
                <w:sz w:val="20"/>
              </w:rPr>
              <w:t>C)</w:t>
            </w:r>
            <w:r>
              <w:rPr>
                <w:color w:val="000009"/>
                <w:spacing w:val="75"/>
                <w:sz w:val="20"/>
              </w:rPr>
              <w:t xml:space="preserve"> </w:t>
            </w:r>
            <w:r>
              <w:rPr>
                <w:color w:val="000009"/>
                <w:sz w:val="20"/>
              </w:rPr>
              <w:t>per</w:t>
            </w:r>
            <w:r>
              <w:rPr>
                <w:color w:val="000009"/>
                <w:spacing w:val="-2"/>
                <w:sz w:val="20"/>
              </w:rPr>
              <w:t xml:space="preserve"> </w:t>
            </w:r>
            <w:r>
              <w:rPr>
                <w:color w:val="000009"/>
                <w:sz w:val="20"/>
              </w:rPr>
              <w:t>ogni</w:t>
            </w:r>
            <w:r>
              <w:rPr>
                <w:color w:val="000009"/>
                <w:spacing w:val="-1"/>
                <w:sz w:val="20"/>
              </w:rPr>
              <w:t xml:space="preserve"> </w:t>
            </w:r>
            <w:r>
              <w:rPr>
                <w:color w:val="000009"/>
                <w:sz w:val="20"/>
              </w:rPr>
              <w:t>figlio</w:t>
            </w:r>
            <w:r>
              <w:rPr>
                <w:color w:val="000009"/>
                <w:spacing w:val="-2"/>
                <w:sz w:val="20"/>
              </w:rPr>
              <w:t xml:space="preserve"> </w:t>
            </w:r>
            <w:r>
              <w:rPr>
                <w:color w:val="000009"/>
                <w:sz w:val="20"/>
              </w:rPr>
              <w:t>di</w:t>
            </w:r>
            <w:r>
              <w:rPr>
                <w:color w:val="000009"/>
                <w:spacing w:val="-2"/>
                <w:sz w:val="20"/>
              </w:rPr>
              <w:t xml:space="preserve"> </w:t>
            </w:r>
            <w:r>
              <w:rPr>
                <w:color w:val="000009"/>
                <w:sz w:val="20"/>
              </w:rPr>
              <w:t>età</w:t>
            </w:r>
            <w:r>
              <w:rPr>
                <w:color w:val="000009"/>
                <w:spacing w:val="-3"/>
                <w:sz w:val="20"/>
              </w:rPr>
              <w:t xml:space="preserve"> </w:t>
            </w:r>
            <w:r>
              <w:rPr>
                <w:color w:val="000009"/>
                <w:sz w:val="20"/>
              </w:rPr>
              <w:t>superiore ai</w:t>
            </w:r>
            <w:r>
              <w:rPr>
                <w:color w:val="000009"/>
                <w:spacing w:val="-2"/>
                <w:sz w:val="20"/>
              </w:rPr>
              <w:t xml:space="preserve"> </w:t>
            </w:r>
            <w:r>
              <w:rPr>
                <w:color w:val="000009"/>
                <w:sz w:val="20"/>
              </w:rPr>
              <w:t>sei</w:t>
            </w:r>
            <w:r>
              <w:rPr>
                <w:color w:val="000009"/>
                <w:spacing w:val="-1"/>
                <w:sz w:val="20"/>
              </w:rPr>
              <w:t xml:space="preserve"> </w:t>
            </w:r>
            <w:r>
              <w:rPr>
                <w:color w:val="000009"/>
                <w:sz w:val="20"/>
              </w:rPr>
              <w:t>anni,</w:t>
            </w:r>
            <w:r>
              <w:rPr>
                <w:color w:val="000009"/>
                <w:spacing w:val="-2"/>
                <w:sz w:val="20"/>
              </w:rPr>
              <w:t xml:space="preserve"> </w:t>
            </w:r>
            <w:r>
              <w:rPr>
                <w:color w:val="000009"/>
                <w:sz w:val="20"/>
              </w:rPr>
              <w:t>ma</w:t>
            </w:r>
            <w:r>
              <w:rPr>
                <w:color w:val="000009"/>
                <w:spacing w:val="-1"/>
                <w:sz w:val="20"/>
              </w:rPr>
              <w:t xml:space="preserve"> </w:t>
            </w:r>
            <w:r>
              <w:rPr>
                <w:color w:val="000009"/>
                <w:sz w:val="20"/>
              </w:rPr>
              <w:t>che</w:t>
            </w:r>
            <w:r>
              <w:rPr>
                <w:color w:val="000009"/>
                <w:spacing w:val="-3"/>
                <w:sz w:val="20"/>
              </w:rPr>
              <w:t xml:space="preserve"> </w:t>
            </w:r>
            <w:r>
              <w:rPr>
                <w:color w:val="000009"/>
                <w:sz w:val="20"/>
              </w:rPr>
              <w:t>non</w:t>
            </w:r>
            <w:r>
              <w:rPr>
                <w:color w:val="000009"/>
                <w:spacing w:val="-1"/>
                <w:sz w:val="20"/>
              </w:rPr>
              <w:t xml:space="preserve"> </w:t>
            </w:r>
            <w:r>
              <w:rPr>
                <w:color w:val="000009"/>
                <w:sz w:val="20"/>
              </w:rPr>
              <w:t>abbia</w:t>
            </w:r>
            <w:r>
              <w:rPr>
                <w:color w:val="000009"/>
                <w:spacing w:val="-3"/>
                <w:sz w:val="20"/>
              </w:rPr>
              <w:t xml:space="preserve"> </w:t>
            </w:r>
            <w:r>
              <w:rPr>
                <w:color w:val="000009"/>
                <w:sz w:val="20"/>
              </w:rPr>
              <w:t>superato il</w:t>
            </w:r>
            <w:r>
              <w:rPr>
                <w:color w:val="000009"/>
                <w:spacing w:val="-3"/>
                <w:sz w:val="20"/>
              </w:rPr>
              <w:t xml:space="preserve"> </w:t>
            </w:r>
            <w:r>
              <w:rPr>
                <w:color w:val="000009"/>
                <w:sz w:val="20"/>
              </w:rPr>
              <w:t>diciottesimo anno</w:t>
            </w:r>
            <w:r>
              <w:rPr>
                <w:color w:val="000009"/>
                <w:spacing w:val="-2"/>
                <w:sz w:val="20"/>
              </w:rPr>
              <w:t xml:space="preserve"> </w:t>
            </w:r>
            <w:r>
              <w:rPr>
                <w:color w:val="000009"/>
                <w:sz w:val="20"/>
              </w:rPr>
              <w:t>di</w:t>
            </w:r>
            <w:r>
              <w:rPr>
                <w:color w:val="000009"/>
                <w:spacing w:val="-2"/>
                <w:sz w:val="20"/>
              </w:rPr>
              <w:t xml:space="preserve"> </w:t>
            </w:r>
            <w:r>
              <w:rPr>
                <w:color w:val="000009"/>
                <w:sz w:val="20"/>
              </w:rPr>
              <w:t>età</w:t>
            </w:r>
            <w:r>
              <w:rPr>
                <w:color w:val="000009"/>
                <w:spacing w:val="-2"/>
                <w:sz w:val="20"/>
              </w:rPr>
              <w:t xml:space="preserve"> </w:t>
            </w:r>
            <w:r>
              <w:rPr>
                <w:color w:val="000009"/>
                <w:sz w:val="20"/>
              </w:rPr>
              <w:t>(8)</w:t>
            </w:r>
            <w:r>
              <w:rPr>
                <w:color w:val="000009"/>
                <w:spacing w:val="-3"/>
                <w:sz w:val="20"/>
              </w:rPr>
              <w:t xml:space="preserve"> </w:t>
            </w:r>
            <w:r>
              <w:rPr>
                <w:color w:val="000009"/>
                <w:sz w:val="20"/>
              </w:rPr>
              <w:t>ovvero</w:t>
            </w:r>
            <w:r>
              <w:rPr>
                <w:color w:val="000009"/>
                <w:spacing w:val="-4"/>
                <w:sz w:val="20"/>
              </w:rPr>
              <w:t xml:space="preserve"> </w:t>
            </w:r>
            <w:r>
              <w:rPr>
                <w:color w:val="000009"/>
                <w:sz w:val="20"/>
              </w:rPr>
              <w:t>per ogni</w:t>
            </w:r>
            <w:r>
              <w:rPr>
                <w:color w:val="000009"/>
                <w:spacing w:val="-3"/>
                <w:sz w:val="20"/>
              </w:rPr>
              <w:t xml:space="preserve"> </w:t>
            </w:r>
            <w:r>
              <w:rPr>
                <w:color w:val="000009"/>
                <w:sz w:val="20"/>
              </w:rPr>
              <w:t xml:space="preserve">figlio maggiorenne che risulti totalmente o </w:t>
            </w:r>
            <w:proofErr w:type="spellStart"/>
            <w:r>
              <w:rPr>
                <w:color w:val="000009"/>
                <w:sz w:val="20"/>
              </w:rPr>
              <w:t>permanentementeinabile</w:t>
            </w:r>
            <w:proofErr w:type="spellEnd"/>
            <w:r>
              <w:rPr>
                <w:color w:val="000009"/>
                <w:sz w:val="20"/>
              </w:rPr>
              <w:t xml:space="preserve"> a proficuo lavoro</w:t>
            </w:r>
          </w:p>
          <w:p w:rsidR="00D65B1A" w:rsidRDefault="00424842">
            <w:pPr>
              <w:pStyle w:val="TableParagraph"/>
              <w:tabs>
                <w:tab w:val="left" w:leader="dot" w:pos="5925"/>
              </w:tabs>
              <w:spacing w:before="1"/>
              <w:ind w:left="673"/>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7"/>
                <w:sz w:val="20"/>
              </w:rPr>
              <w:t xml:space="preserve"> </w:t>
            </w:r>
            <w:r>
              <w:rPr>
                <w:b/>
                <w:color w:val="000009"/>
                <w:spacing w:val="-12"/>
                <w:sz w:val="20"/>
              </w:rPr>
              <w:t>4</w:t>
            </w:r>
          </w:p>
        </w:tc>
        <w:tc>
          <w:tcPr>
            <w:tcW w:w="1042"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812"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74"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r w:rsidR="00D65B1A">
        <w:trPr>
          <w:trHeight w:val="1530"/>
        </w:trPr>
        <w:tc>
          <w:tcPr>
            <w:tcW w:w="6656" w:type="dxa"/>
            <w:tcBorders>
              <w:top w:val="single" w:sz="8" w:space="0" w:color="000000"/>
              <w:left w:val="single" w:sz="8" w:space="0" w:color="000000"/>
              <w:bottom w:val="single" w:sz="8" w:space="0" w:color="000000"/>
              <w:right w:val="single" w:sz="8" w:space="0" w:color="000000"/>
            </w:tcBorders>
          </w:tcPr>
          <w:p w:rsidR="00D65B1A" w:rsidRDefault="00424842">
            <w:pPr>
              <w:pStyle w:val="TableParagraph"/>
              <w:spacing w:before="238"/>
              <w:ind w:left="433" w:right="-29" w:hanging="360"/>
              <w:jc w:val="both"/>
              <w:rPr>
                <w:sz w:val="20"/>
              </w:rPr>
            </w:pPr>
            <w:r>
              <w:rPr>
                <w:color w:val="000009"/>
                <w:sz w:val="20"/>
              </w:rPr>
              <w:t>D)</w:t>
            </w:r>
            <w:r>
              <w:rPr>
                <w:color w:val="000009"/>
                <w:spacing w:val="40"/>
                <w:sz w:val="20"/>
              </w:rPr>
              <w:t xml:space="preserve"> </w:t>
            </w:r>
            <w:r>
              <w:rPr>
                <w:color w:val="000009"/>
                <w:sz w:val="20"/>
              </w:rPr>
              <w:t>per la cura e l'assistenza dei figli disabili fisici, psichici o sensoriali, tossicodipendenti, ovvero del coniuge o del genitore totalmente e permanentemente inabili</w:t>
            </w:r>
            <w:r>
              <w:rPr>
                <w:color w:val="000009"/>
                <w:spacing w:val="-3"/>
                <w:sz w:val="20"/>
              </w:rPr>
              <w:t xml:space="preserve"> </w:t>
            </w:r>
            <w:r>
              <w:rPr>
                <w:color w:val="000009"/>
                <w:sz w:val="20"/>
              </w:rPr>
              <w:t>al</w:t>
            </w:r>
            <w:r>
              <w:rPr>
                <w:color w:val="000009"/>
                <w:spacing w:val="-2"/>
                <w:sz w:val="20"/>
              </w:rPr>
              <w:t xml:space="preserve"> </w:t>
            </w:r>
            <w:r>
              <w:rPr>
                <w:color w:val="000009"/>
                <w:sz w:val="20"/>
              </w:rPr>
              <w:t xml:space="preserve">lavoro </w:t>
            </w:r>
            <w:proofErr w:type="spellStart"/>
            <w:r>
              <w:rPr>
                <w:color w:val="000009"/>
                <w:sz w:val="20"/>
              </w:rPr>
              <w:t>chepossono</w:t>
            </w:r>
            <w:proofErr w:type="spellEnd"/>
            <w:r>
              <w:rPr>
                <w:color w:val="000009"/>
                <w:spacing w:val="-4"/>
                <w:sz w:val="20"/>
              </w:rPr>
              <w:t xml:space="preserve"> </w:t>
            </w:r>
            <w:r>
              <w:rPr>
                <w:color w:val="000009"/>
                <w:sz w:val="20"/>
              </w:rPr>
              <w:t>essere</w:t>
            </w:r>
            <w:r>
              <w:rPr>
                <w:color w:val="000009"/>
                <w:spacing w:val="-1"/>
                <w:sz w:val="20"/>
              </w:rPr>
              <w:t xml:space="preserve"> </w:t>
            </w:r>
            <w:r>
              <w:rPr>
                <w:color w:val="000009"/>
                <w:sz w:val="20"/>
              </w:rPr>
              <w:t>assistiti</w:t>
            </w:r>
            <w:r>
              <w:rPr>
                <w:color w:val="000009"/>
                <w:spacing w:val="-3"/>
                <w:sz w:val="20"/>
              </w:rPr>
              <w:t xml:space="preserve"> </w:t>
            </w:r>
            <w:r>
              <w:rPr>
                <w:color w:val="000009"/>
                <w:sz w:val="20"/>
              </w:rPr>
              <w:t>soltanto nel comune richiesto (9)</w:t>
            </w:r>
          </w:p>
          <w:p w:rsidR="00D65B1A" w:rsidRDefault="00424842">
            <w:pPr>
              <w:pStyle w:val="TableParagraph"/>
              <w:tabs>
                <w:tab w:val="left" w:leader="dot" w:pos="5925"/>
              </w:tabs>
              <w:spacing w:line="236" w:lineRule="exact"/>
              <w:ind w:left="798"/>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7"/>
                <w:sz w:val="20"/>
              </w:rPr>
              <w:t xml:space="preserve"> </w:t>
            </w:r>
            <w:r>
              <w:rPr>
                <w:b/>
                <w:color w:val="000009"/>
                <w:spacing w:val="-12"/>
                <w:sz w:val="20"/>
              </w:rPr>
              <w:t>6</w:t>
            </w:r>
          </w:p>
        </w:tc>
        <w:tc>
          <w:tcPr>
            <w:tcW w:w="1042"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812"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74"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bl>
    <w:p w:rsidR="00D65B1A" w:rsidRDefault="00D65B1A">
      <w:pPr>
        <w:pStyle w:val="Corpotesto"/>
        <w:ind w:left="0"/>
        <w:jc w:val="left"/>
        <w:rPr>
          <w:sz w:val="20"/>
        </w:rPr>
      </w:pPr>
    </w:p>
    <w:p w:rsidR="00D65B1A" w:rsidRDefault="00D65B1A">
      <w:pPr>
        <w:pStyle w:val="Corpotesto"/>
        <w:ind w:left="0"/>
        <w:jc w:val="left"/>
        <w:rPr>
          <w:sz w:val="20"/>
        </w:rPr>
      </w:pPr>
    </w:p>
    <w:p w:rsidR="00D65B1A" w:rsidRDefault="00D65B1A">
      <w:pPr>
        <w:pStyle w:val="Corpotesto"/>
        <w:spacing w:before="128"/>
        <w:ind w:left="0"/>
        <w:jc w:val="left"/>
        <w:rPr>
          <w:sz w:val="20"/>
        </w:rPr>
      </w:pPr>
    </w:p>
    <w:tbl>
      <w:tblPr>
        <w:tblStyle w:val="TableNormal"/>
        <w:tblW w:w="0" w:type="auto"/>
        <w:tblInd w:w="3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6662"/>
        <w:gridCol w:w="994"/>
        <w:gridCol w:w="850"/>
        <w:gridCol w:w="1558"/>
      </w:tblGrid>
      <w:tr w:rsidR="00D65B1A">
        <w:trPr>
          <w:trHeight w:val="526"/>
        </w:trPr>
        <w:tc>
          <w:tcPr>
            <w:tcW w:w="6662" w:type="dxa"/>
            <w:shd w:val="clear" w:color="auto" w:fill="DDDDDD"/>
          </w:tcPr>
          <w:p w:rsidR="00D65B1A" w:rsidRDefault="00424842">
            <w:pPr>
              <w:pStyle w:val="TableParagraph"/>
              <w:spacing w:line="210" w:lineRule="exact"/>
              <w:ind w:left="55"/>
              <w:rPr>
                <w:sz w:val="20"/>
              </w:rPr>
            </w:pPr>
            <w:r>
              <w:rPr>
                <w:color w:val="000009"/>
                <w:sz w:val="20"/>
              </w:rPr>
              <w:t>A3</w:t>
            </w:r>
            <w:r>
              <w:rPr>
                <w:color w:val="000009"/>
                <w:spacing w:val="-4"/>
                <w:sz w:val="20"/>
              </w:rPr>
              <w:t xml:space="preserve"> </w:t>
            </w:r>
            <w:r>
              <w:rPr>
                <w:color w:val="000009"/>
                <w:sz w:val="20"/>
              </w:rPr>
              <w:t>TITOLI</w:t>
            </w:r>
            <w:r>
              <w:rPr>
                <w:color w:val="000009"/>
                <w:spacing w:val="-4"/>
                <w:sz w:val="20"/>
              </w:rPr>
              <w:t xml:space="preserve"> </w:t>
            </w:r>
            <w:r>
              <w:rPr>
                <w:color w:val="000009"/>
                <w:sz w:val="20"/>
              </w:rPr>
              <w:t>GENERALI</w:t>
            </w:r>
            <w:r>
              <w:rPr>
                <w:color w:val="000009"/>
                <w:spacing w:val="-5"/>
                <w:sz w:val="20"/>
              </w:rPr>
              <w:t xml:space="preserve"> </w:t>
            </w:r>
            <w:r>
              <w:rPr>
                <w:color w:val="000009"/>
                <w:sz w:val="20"/>
              </w:rPr>
              <w:t>(15),</w:t>
            </w:r>
            <w:r>
              <w:rPr>
                <w:color w:val="000009"/>
                <w:spacing w:val="-2"/>
                <w:sz w:val="20"/>
              </w:rPr>
              <w:t xml:space="preserve"> </w:t>
            </w:r>
            <w:r>
              <w:rPr>
                <w:color w:val="000009"/>
                <w:spacing w:val="-4"/>
                <w:sz w:val="20"/>
              </w:rPr>
              <w:t>(17)</w:t>
            </w:r>
          </w:p>
        </w:tc>
        <w:tc>
          <w:tcPr>
            <w:tcW w:w="994" w:type="dxa"/>
            <w:shd w:val="clear" w:color="auto" w:fill="DDDDDD"/>
          </w:tcPr>
          <w:p w:rsidR="00D65B1A" w:rsidRDefault="00424842">
            <w:pPr>
              <w:pStyle w:val="TableParagraph"/>
              <w:spacing w:line="236" w:lineRule="exact"/>
              <w:ind w:left="295"/>
              <w:rPr>
                <w:sz w:val="20"/>
              </w:rPr>
            </w:pPr>
            <w:r>
              <w:rPr>
                <w:color w:val="000009"/>
                <w:spacing w:val="-4"/>
                <w:sz w:val="20"/>
              </w:rPr>
              <w:t>Anni</w:t>
            </w:r>
          </w:p>
        </w:tc>
        <w:tc>
          <w:tcPr>
            <w:tcW w:w="850" w:type="dxa"/>
            <w:shd w:val="clear" w:color="auto" w:fill="DDDDDD"/>
          </w:tcPr>
          <w:p w:rsidR="00D65B1A" w:rsidRDefault="00424842">
            <w:pPr>
              <w:pStyle w:val="TableParagraph"/>
              <w:spacing w:line="258" w:lineRule="exact"/>
              <w:ind w:left="1"/>
            </w:pPr>
            <w:r>
              <w:rPr>
                <w:color w:val="000009"/>
                <w:spacing w:val="-4"/>
              </w:rPr>
              <w:t>Punti</w:t>
            </w:r>
          </w:p>
        </w:tc>
        <w:tc>
          <w:tcPr>
            <w:tcW w:w="1558" w:type="dxa"/>
            <w:shd w:val="clear" w:color="auto" w:fill="DDDDDD"/>
          </w:tcPr>
          <w:p w:rsidR="00D65B1A" w:rsidRDefault="00424842">
            <w:pPr>
              <w:pStyle w:val="TableParagraph"/>
              <w:spacing w:line="252" w:lineRule="exact"/>
              <w:ind w:left="3"/>
            </w:pPr>
            <w:r>
              <w:rPr>
                <w:color w:val="000009"/>
              </w:rPr>
              <w:t>Punti</w:t>
            </w:r>
            <w:r>
              <w:rPr>
                <w:color w:val="000009"/>
                <w:spacing w:val="-1"/>
              </w:rPr>
              <w:t xml:space="preserve"> </w:t>
            </w:r>
            <w:r>
              <w:rPr>
                <w:color w:val="000009"/>
                <w:spacing w:val="-2"/>
              </w:rPr>
              <w:t>Controllo</w:t>
            </w:r>
          </w:p>
          <w:p w:rsidR="00D65B1A" w:rsidRDefault="00424842">
            <w:pPr>
              <w:pStyle w:val="TableParagraph"/>
              <w:spacing w:before="2" w:line="251" w:lineRule="exact"/>
              <w:ind w:left="3"/>
            </w:pPr>
            <w:r>
              <w:rPr>
                <w:color w:val="000009"/>
                <w:spacing w:val="-2"/>
              </w:rPr>
              <w:t>dell’ufficio</w:t>
            </w:r>
          </w:p>
        </w:tc>
      </w:tr>
      <w:tr w:rsidR="00D65B1A">
        <w:trPr>
          <w:trHeight w:val="1551"/>
        </w:trPr>
        <w:tc>
          <w:tcPr>
            <w:tcW w:w="6662" w:type="dxa"/>
            <w:tcBorders>
              <w:left w:val="single" w:sz="8" w:space="0" w:color="000000"/>
              <w:bottom w:val="single" w:sz="8" w:space="0" w:color="000000"/>
              <w:right w:val="single" w:sz="8" w:space="0" w:color="000000"/>
            </w:tcBorders>
          </w:tcPr>
          <w:p w:rsidR="00D65B1A" w:rsidRDefault="00424842">
            <w:pPr>
              <w:pStyle w:val="TableParagraph"/>
              <w:spacing w:before="225"/>
              <w:ind w:left="74" w:right="-29"/>
              <w:jc w:val="both"/>
              <w:rPr>
                <w:sz w:val="20"/>
              </w:rPr>
            </w:pPr>
            <w:r>
              <w:rPr>
                <w:color w:val="000009"/>
                <w:sz w:val="20"/>
              </w:rPr>
              <w:t>A) per il superamento di un pubblico concorso ordinario per esami e titoli, per</w:t>
            </w:r>
            <w:r>
              <w:rPr>
                <w:color w:val="000009"/>
                <w:spacing w:val="-3"/>
                <w:sz w:val="20"/>
              </w:rPr>
              <w:t xml:space="preserve"> </w:t>
            </w:r>
            <w:r>
              <w:rPr>
                <w:color w:val="000009"/>
                <w:sz w:val="20"/>
              </w:rPr>
              <w:t>l'accesso</w:t>
            </w:r>
            <w:r>
              <w:rPr>
                <w:color w:val="000009"/>
                <w:spacing w:val="-4"/>
                <w:sz w:val="20"/>
              </w:rPr>
              <w:t xml:space="preserve"> </w:t>
            </w:r>
            <w:r>
              <w:rPr>
                <w:color w:val="000009"/>
                <w:sz w:val="20"/>
              </w:rPr>
              <w:t>al</w:t>
            </w:r>
            <w:r>
              <w:rPr>
                <w:color w:val="000009"/>
                <w:spacing w:val="-3"/>
                <w:sz w:val="20"/>
              </w:rPr>
              <w:t xml:space="preserve"> </w:t>
            </w:r>
            <w:r>
              <w:rPr>
                <w:color w:val="000009"/>
                <w:sz w:val="20"/>
              </w:rPr>
              <w:t>ruolo</w:t>
            </w:r>
            <w:r>
              <w:rPr>
                <w:color w:val="000009"/>
                <w:spacing w:val="-5"/>
                <w:sz w:val="20"/>
              </w:rPr>
              <w:t xml:space="preserve"> </w:t>
            </w:r>
            <w:r>
              <w:rPr>
                <w:color w:val="000009"/>
                <w:sz w:val="20"/>
              </w:rPr>
              <w:t>di</w:t>
            </w:r>
            <w:r>
              <w:rPr>
                <w:color w:val="000009"/>
                <w:spacing w:val="-3"/>
                <w:sz w:val="20"/>
              </w:rPr>
              <w:t xml:space="preserve"> </w:t>
            </w:r>
            <w:r>
              <w:rPr>
                <w:color w:val="000009"/>
                <w:sz w:val="20"/>
              </w:rPr>
              <w:t>appartenenza</w:t>
            </w:r>
            <w:r>
              <w:rPr>
                <w:color w:val="000009"/>
                <w:spacing w:val="-3"/>
                <w:sz w:val="20"/>
              </w:rPr>
              <w:t xml:space="preserve"> </w:t>
            </w:r>
            <w:r>
              <w:rPr>
                <w:color w:val="000009"/>
                <w:sz w:val="20"/>
              </w:rPr>
              <w:t>(1),</w:t>
            </w:r>
            <w:r>
              <w:rPr>
                <w:color w:val="000009"/>
                <w:spacing w:val="-3"/>
                <w:sz w:val="20"/>
              </w:rPr>
              <w:t xml:space="preserve"> </w:t>
            </w:r>
            <w:r>
              <w:rPr>
                <w:color w:val="000009"/>
                <w:sz w:val="20"/>
              </w:rPr>
              <w:t>al momento</w:t>
            </w:r>
            <w:r>
              <w:rPr>
                <w:color w:val="000009"/>
                <w:spacing w:val="-3"/>
                <w:sz w:val="20"/>
              </w:rPr>
              <w:t xml:space="preserve"> </w:t>
            </w:r>
            <w:r>
              <w:rPr>
                <w:color w:val="000009"/>
                <w:sz w:val="20"/>
              </w:rPr>
              <w:t>della</w:t>
            </w:r>
            <w:r>
              <w:rPr>
                <w:color w:val="000009"/>
                <w:spacing w:val="-5"/>
                <w:sz w:val="20"/>
              </w:rPr>
              <w:t xml:space="preserve"> </w:t>
            </w:r>
            <w:r>
              <w:rPr>
                <w:color w:val="000009"/>
                <w:sz w:val="20"/>
              </w:rPr>
              <w:t>presentazione della</w:t>
            </w:r>
            <w:r>
              <w:rPr>
                <w:color w:val="000009"/>
                <w:spacing w:val="-1"/>
                <w:sz w:val="20"/>
              </w:rPr>
              <w:t xml:space="preserve"> </w:t>
            </w:r>
            <w:r>
              <w:rPr>
                <w:color w:val="000009"/>
                <w:sz w:val="20"/>
              </w:rPr>
              <w:t>domanda, o</w:t>
            </w:r>
            <w:r>
              <w:rPr>
                <w:color w:val="000009"/>
                <w:spacing w:val="-1"/>
                <w:sz w:val="20"/>
              </w:rPr>
              <w:t xml:space="preserve"> </w:t>
            </w:r>
            <w:r>
              <w:rPr>
                <w:color w:val="000009"/>
                <w:sz w:val="20"/>
              </w:rPr>
              <w:t xml:space="preserve">a ruoli di livello pari </w:t>
            </w:r>
            <w:proofErr w:type="spellStart"/>
            <w:r>
              <w:rPr>
                <w:color w:val="000009"/>
                <w:sz w:val="20"/>
              </w:rPr>
              <w:t>osuperiore</w:t>
            </w:r>
            <w:proofErr w:type="spellEnd"/>
            <w:r>
              <w:rPr>
                <w:color w:val="000009"/>
                <w:sz w:val="20"/>
              </w:rPr>
              <w:t xml:space="preserve"> a quello</w:t>
            </w:r>
            <w:r>
              <w:rPr>
                <w:color w:val="000009"/>
                <w:spacing w:val="-1"/>
                <w:sz w:val="20"/>
              </w:rPr>
              <w:t xml:space="preserve"> </w:t>
            </w:r>
            <w:r>
              <w:rPr>
                <w:color w:val="000009"/>
                <w:sz w:val="20"/>
              </w:rPr>
              <w:t xml:space="preserve">di appartenenza </w:t>
            </w:r>
            <w:r>
              <w:rPr>
                <w:color w:val="000009"/>
                <w:spacing w:val="-2"/>
                <w:sz w:val="20"/>
              </w:rPr>
              <w:t>(10).</w:t>
            </w:r>
          </w:p>
          <w:p w:rsidR="00D65B1A" w:rsidRDefault="00424842">
            <w:pPr>
              <w:pStyle w:val="TableParagraph"/>
              <w:spacing w:line="232" w:lineRule="exact"/>
              <w:ind w:left="626"/>
              <w:jc w:val="both"/>
              <w:rPr>
                <w:b/>
                <w:sz w:val="20"/>
              </w:rPr>
            </w:pPr>
            <w:r>
              <w:rPr>
                <w:color w:val="000009"/>
                <w:sz w:val="20"/>
              </w:rPr>
              <w:t>………………………………………………………………</w:t>
            </w:r>
            <w:proofErr w:type="gramStart"/>
            <w:r>
              <w:rPr>
                <w:color w:val="000009"/>
                <w:sz w:val="20"/>
              </w:rPr>
              <w:t>…….</w:t>
            </w:r>
            <w:proofErr w:type="gramEnd"/>
            <w:r>
              <w:rPr>
                <w:color w:val="000009"/>
                <w:sz w:val="20"/>
              </w:rPr>
              <w:t>…………</w:t>
            </w:r>
            <w:r>
              <w:rPr>
                <w:b/>
                <w:color w:val="000009"/>
                <w:sz w:val="20"/>
              </w:rPr>
              <w:t>Punti</w:t>
            </w:r>
            <w:r>
              <w:rPr>
                <w:b/>
                <w:color w:val="000009"/>
                <w:spacing w:val="55"/>
                <w:sz w:val="20"/>
              </w:rPr>
              <w:t xml:space="preserve"> </w:t>
            </w:r>
            <w:r>
              <w:rPr>
                <w:b/>
                <w:color w:val="000009"/>
                <w:spacing w:val="-5"/>
                <w:sz w:val="20"/>
              </w:rPr>
              <w:t>12</w:t>
            </w:r>
          </w:p>
        </w:tc>
        <w:tc>
          <w:tcPr>
            <w:tcW w:w="994"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850"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58" w:type="dxa"/>
            <w:tcBorders>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r w:rsidR="00D65B1A">
        <w:trPr>
          <w:trHeight w:val="3495"/>
        </w:trPr>
        <w:tc>
          <w:tcPr>
            <w:tcW w:w="6662" w:type="dxa"/>
            <w:tcBorders>
              <w:top w:val="single" w:sz="8" w:space="0" w:color="000000"/>
              <w:left w:val="single" w:sz="8" w:space="0" w:color="000000"/>
              <w:bottom w:val="single" w:sz="8" w:space="0" w:color="000000"/>
              <w:right w:val="single" w:sz="8" w:space="0" w:color="000000"/>
            </w:tcBorders>
          </w:tcPr>
          <w:p w:rsidR="00D65B1A" w:rsidRDefault="00424842">
            <w:pPr>
              <w:pStyle w:val="TableParagraph"/>
              <w:spacing w:before="238"/>
              <w:ind w:left="74" w:right="15"/>
              <w:jc w:val="both"/>
              <w:rPr>
                <w:sz w:val="20"/>
              </w:rPr>
            </w:pPr>
            <w:r>
              <w:rPr>
                <w:color w:val="000009"/>
                <w:sz w:val="20"/>
              </w:rPr>
              <w:t xml:space="preserve">B) per ogni diploma di specializzazione conseguito in corsi post-laurea previsti dagli statuti ovvero dal D.P.R. n. 162/82, ovvero dalla legge n. 341/90 (artt. 4, 6, 8) ovvero dal decreto n.509/99 e successive modifiche ed integrazioni attivati dalle università statali o libere ovvero </w:t>
            </w:r>
            <w:proofErr w:type="spellStart"/>
            <w:r>
              <w:rPr>
                <w:color w:val="000009"/>
                <w:sz w:val="20"/>
              </w:rPr>
              <w:t>daistituti</w:t>
            </w:r>
            <w:proofErr w:type="spellEnd"/>
            <w:r>
              <w:rPr>
                <w:color w:val="000009"/>
                <w:sz w:val="20"/>
              </w:rPr>
              <w:t xml:space="preserve"> universitari statali o pareggiati, ovvero in corsi attivati da amministrazioni e/o istituti pubblici purché i titoli siano riconosciuti equipollenti dai competenti organismi universitari (11)(11 bis), ivi compresi gli istituti di educazione fisica statali o pareggiati, nell'ambito delle scienze dell'educazione e/o nell'ambito delle discipline attualmente insegnate dal </w:t>
            </w:r>
            <w:r>
              <w:rPr>
                <w:color w:val="000009"/>
                <w:spacing w:val="-2"/>
                <w:sz w:val="20"/>
              </w:rPr>
              <w:t>docente</w:t>
            </w:r>
          </w:p>
          <w:p w:rsidR="00D65B1A" w:rsidRDefault="00424842">
            <w:pPr>
              <w:pStyle w:val="TableParagraph"/>
              <w:spacing w:before="6"/>
              <w:ind w:left="74" w:right="-15"/>
              <w:jc w:val="both"/>
              <w:rPr>
                <w:sz w:val="20"/>
              </w:rPr>
            </w:pPr>
            <w:r>
              <w:rPr>
                <w:color w:val="000009"/>
                <w:sz w:val="20"/>
              </w:rPr>
              <w:t>- per ogni diploma (è valutabile un solo diploma, per lo stesso o gli stessi anni accademici o di corso)</w:t>
            </w:r>
          </w:p>
          <w:p w:rsidR="00D65B1A" w:rsidRDefault="00424842">
            <w:pPr>
              <w:pStyle w:val="TableParagraph"/>
              <w:spacing w:line="233" w:lineRule="exact"/>
              <w:ind w:left="750"/>
              <w:jc w:val="both"/>
              <w:rPr>
                <w:b/>
                <w:sz w:val="20"/>
              </w:rPr>
            </w:pPr>
            <w:r>
              <w:rPr>
                <w:color w:val="000009"/>
                <w:sz w:val="20"/>
              </w:rPr>
              <w:t>………………………………………………………………</w:t>
            </w:r>
            <w:proofErr w:type="gramStart"/>
            <w:r>
              <w:rPr>
                <w:color w:val="000009"/>
                <w:sz w:val="20"/>
              </w:rPr>
              <w:t>…….</w:t>
            </w:r>
            <w:proofErr w:type="gramEnd"/>
            <w:r>
              <w:rPr>
                <w:color w:val="000009"/>
                <w:sz w:val="20"/>
              </w:rPr>
              <w:t>…………</w:t>
            </w:r>
            <w:r>
              <w:rPr>
                <w:b/>
                <w:color w:val="000009"/>
                <w:sz w:val="20"/>
              </w:rPr>
              <w:t>Punti</w:t>
            </w:r>
            <w:r>
              <w:rPr>
                <w:b/>
                <w:color w:val="000009"/>
                <w:spacing w:val="55"/>
                <w:sz w:val="20"/>
              </w:rPr>
              <w:t xml:space="preserve"> </w:t>
            </w:r>
            <w:r>
              <w:rPr>
                <w:b/>
                <w:color w:val="000009"/>
                <w:spacing w:val="-10"/>
                <w:sz w:val="20"/>
              </w:rPr>
              <w:t>5</w:t>
            </w:r>
          </w:p>
        </w:tc>
        <w:tc>
          <w:tcPr>
            <w:tcW w:w="994"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850"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58"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r w:rsidR="00D65B1A">
        <w:trPr>
          <w:trHeight w:val="1520"/>
        </w:trPr>
        <w:tc>
          <w:tcPr>
            <w:tcW w:w="6662" w:type="dxa"/>
            <w:tcBorders>
              <w:top w:val="single" w:sz="8" w:space="0" w:color="000000"/>
              <w:left w:val="single" w:sz="8" w:space="0" w:color="000000"/>
              <w:bottom w:val="single" w:sz="8" w:space="0" w:color="000000"/>
              <w:right w:val="single" w:sz="8" w:space="0" w:color="000000"/>
            </w:tcBorders>
          </w:tcPr>
          <w:p w:rsidR="00D65B1A" w:rsidRDefault="00424842">
            <w:pPr>
              <w:pStyle w:val="TableParagraph"/>
              <w:spacing w:before="238"/>
              <w:ind w:left="74" w:right="20"/>
              <w:jc w:val="both"/>
              <w:rPr>
                <w:sz w:val="20"/>
              </w:rPr>
            </w:pPr>
            <w:r>
              <w:rPr>
                <w:color w:val="000009"/>
                <w:sz w:val="20"/>
              </w:rPr>
              <w:t>C) per ogni diploma universitario (diploma accademico di primo livello, laurea di primo livello o breve o diploma Istituto Superiore di Educazione Fisica (ISEF)) conseguito oltre al titolo di studio attualmente</w:t>
            </w:r>
            <w:r>
              <w:rPr>
                <w:color w:val="000009"/>
                <w:spacing w:val="40"/>
                <w:sz w:val="20"/>
              </w:rPr>
              <w:t xml:space="preserve"> </w:t>
            </w:r>
            <w:r>
              <w:rPr>
                <w:color w:val="000009"/>
                <w:sz w:val="20"/>
              </w:rPr>
              <w:t>necessario per l’accesso al ruolo</w:t>
            </w:r>
            <w:r>
              <w:rPr>
                <w:color w:val="000009"/>
                <w:spacing w:val="40"/>
                <w:sz w:val="20"/>
              </w:rPr>
              <w:t xml:space="preserve"> </w:t>
            </w:r>
            <w:r>
              <w:rPr>
                <w:color w:val="000009"/>
                <w:sz w:val="20"/>
              </w:rPr>
              <w:t>di appartenenza (12)</w:t>
            </w:r>
          </w:p>
          <w:p w:rsidR="00D65B1A" w:rsidRDefault="00424842">
            <w:pPr>
              <w:pStyle w:val="TableParagraph"/>
              <w:spacing w:line="228" w:lineRule="exact"/>
              <w:ind w:left="252"/>
              <w:jc w:val="both"/>
              <w:rPr>
                <w:b/>
                <w:sz w:val="20"/>
              </w:rPr>
            </w:pPr>
            <w:r>
              <w:rPr>
                <w:color w:val="000009"/>
                <w:sz w:val="20"/>
              </w:rPr>
              <w:t>…………………………………………………………………</w:t>
            </w:r>
            <w:proofErr w:type="gramStart"/>
            <w:r>
              <w:rPr>
                <w:color w:val="000009"/>
                <w:sz w:val="20"/>
              </w:rPr>
              <w:t>…….</w:t>
            </w:r>
            <w:proofErr w:type="gramEnd"/>
            <w:r>
              <w:rPr>
                <w:color w:val="000009"/>
                <w:sz w:val="20"/>
              </w:rPr>
              <w:t>………………..</w:t>
            </w:r>
            <w:r>
              <w:rPr>
                <w:b/>
                <w:color w:val="000009"/>
                <w:sz w:val="20"/>
              </w:rPr>
              <w:t>Punti</w:t>
            </w:r>
            <w:r>
              <w:rPr>
                <w:b/>
                <w:color w:val="000009"/>
                <w:spacing w:val="52"/>
                <w:sz w:val="20"/>
              </w:rPr>
              <w:t xml:space="preserve"> </w:t>
            </w:r>
            <w:r>
              <w:rPr>
                <w:b/>
                <w:color w:val="000009"/>
                <w:spacing w:val="-10"/>
                <w:sz w:val="20"/>
              </w:rPr>
              <w:t>3</w:t>
            </w:r>
          </w:p>
        </w:tc>
        <w:tc>
          <w:tcPr>
            <w:tcW w:w="994"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850"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c>
          <w:tcPr>
            <w:tcW w:w="1558" w:type="dxa"/>
            <w:tcBorders>
              <w:top w:val="single" w:sz="8" w:space="0" w:color="000000"/>
              <w:left w:val="single" w:sz="8" w:space="0" w:color="000000"/>
              <w:bottom w:val="single" w:sz="8" w:space="0" w:color="000000"/>
              <w:right w:val="single" w:sz="8" w:space="0" w:color="000000"/>
            </w:tcBorders>
          </w:tcPr>
          <w:p w:rsidR="00D65B1A" w:rsidRDefault="00D65B1A">
            <w:pPr>
              <w:pStyle w:val="TableParagraph"/>
              <w:rPr>
                <w:rFonts w:ascii="Times New Roman"/>
                <w:sz w:val="20"/>
              </w:rPr>
            </w:pPr>
          </w:p>
        </w:tc>
      </w:tr>
    </w:tbl>
    <w:p w:rsidR="00D65B1A" w:rsidRDefault="00D65B1A">
      <w:pPr>
        <w:pStyle w:val="Corpotesto"/>
        <w:ind w:left="0"/>
        <w:jc w:val="left"/>
        <w:rPr>
          <w:sz w:val="22"/>
        </w:rPr>
      </w:pPr>
    </w:p>
    <w:p w:rsidR="00D65B1A" w:rsidRDefault="00D65B1A">
      <w:pPr>
        <w:pStyle w:val="Corpotesto"/>
        <w:ind w:left="0"/>
        <w:jc w:val="left"/>
        <w:rPr>
          <w:sz w:val="22"/>
        </w:rPr>
      </w:pPr>
    </w:p>
    <w:p w:rsidR="00D65B1A" w:rsidRDefault="00D65B1A">
      <w:pPr>
        <w:pStyle w:val="Corpotesto"/>
        <w:ind w:left="0"/>
        <w:jc w:val="left"/>
        <w:rPr>
          <w:sz w:val="22"/>
        </w:rPr>
      </w:pPr>
    </w:p>
    <w:p w:rsidR="00D65B1A" w:rsidRDefault="00D65B1A">
      <w:pPr>
        <w:pStyle w:val="Corpotesto"/>
        <w:ind w:left="0"/>
        <w:jc w:val="left"/>
        <w:rPr>
          <w:sz w:val="22"/>
        </w:rPr>
      </w:pPr>
    </w:p>
    <w:p w:rsidR="00D65B1A" w:rsidRDefault="00D65B1A">
      <w:pPr>
        <w:pStyle w:val="Corpotesto"/>
        <w:ind w:left="0"/>
        <w:jc w:val="left"/>
        <w:rPr>
          <w:sz w:val="22"/>
        </w:rPr>
      </w:pPr>
    </w:p>
    <w:p w:rsidR="00D65B1A" w:rsidRDefault="00D65B1A">
      <w:pPr>
        <w:pStyle w:val="Corpotesto"/>
        <w:ind w:left="0"/>
        <w:jc w:val="left"/>
        <w:rPr>
          <w:sz w:val="22"/>
        </w:rPr>
      </w:pPr>
    </w:p>
    <w:p w:rsidR="00D65B1A" w:rsidRDefault="00D65B1A">
      <w:pPr>
        <w:pStyle w:val="Corpotesto"/>
        <w:spacing w:before="21"/>
        <w:ind w:left="0"/>
        <w:jc w:val="left"/>
        <w:rPr>
          <w:sz w:val="22"/>
        </w:rPr>
      </w:pPr>
    </w:p>
    <w:p w:rsidR="00D65B1A" w:rsidRDefault="00424842">
      <w:pPr>
        <w:ind w:right="581"/>
        <w:jc w:val="right"/>
      </w:pPr>
      <w:r>
        <w:rPr>
          <w:spacing w:val="-10"/>
        </w:rPr>
        <w:t>3</w:t>
      </w:r>
    </w:p>
    <w:p w:rsidR="00D65B1A" w:rsidRDefault="00D65B1A">
      <w:pPr>
        <w:jc w:val="right"/>
        <w:sectPr w:rsidR="00D65B1A">
          <w:pgSz w:w="11900" w:h="16840"/>
          <w:pgMar w:top="680" w:right="566" w:bottom="0" w:left="708" w:header="720" w:footer="720" w:gutter="0"/>
          <w:cols w:space="720"/>
        </w:sectPr>
      </w:pPr>
    </w:p>
    <w:tbl>
      <w:tblPr>
        <w:tblStyle w:val="TableNormal"/>
        <w:tblW w:w="0" w:type="auto"/>
        <w:tblInd w:w="3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662"/>
        <w:gridCol w:w="994"/>
        <w:gridCol w:w="850"/>
        <w:gridCol w:w="1558"/>
      </w:tblGrid>
      <w:tr w:rsidR="00D65B1A">
        <w:trPr>
          <w:trHeight w:val="2935"/>
        </w:trPr>
        <w:tc>
          <w:tcPr>
            <w:tcW w:w="6662" w:type="dxa"/>
          </w:tcPr>
          <w:p w:rsidR="00D65B1A" w:rsidRDefault="00424842">
            <w:pPr>
              <w:pStyle w:val="TableParagraph"/>
              <w:spacing w:before="238" w:line="240" w:lineRule="exact"/>
              <w:ind w:left="74"/>
              <w:jc w:val="both"/>
              <w:rPr>
                <w:sz w:val="20"/>
              </w:rPr>
            </w:pPr>
            <w:r>
              <w:rPr>
                <w:color w:val="000009"/>
                <w:sz w:val="20"/>
              </w:rPr>
              <w:lastRenderedPageBreak/>
              <w:t>D)</w:t>
            </w:r>
            <w:r>
              <w:rPr>
                <w:color w:val="000009"/>
                <w:spacing w:val="-4"/>
                <w:sz w:val="20"/>
              </w:rPr>
              <w:t xml:space="preserve"> </w:t>
            </w:r>
            <w:r>
              <w:rPr>
                <w:color w:val="000009"/>
                <w:sz w:val="20"/>
              </w:rPr>
              <w:t>per</w:t>
            </w:r>
            <w:r>
              <w:rPr>
                <w:color w:val="000009"/>
                <w:spacing w:val="-4"/>
                <w:sz w:val="20"/>
              </w:rPr>
              <w:t xml:space="preserve"> </w:t>
            </w:r>
            <w:r>
              <w:rPr>
                <w:color w:val="000009"/>
                <w:sz w:val="20"/>
              </w:rPr>
              <w:t>ogni</w:t>
            </w:r>
            <w:r>
              <w:rPr>
                <w:color w:val="000009"/>
                <w:spacing w:val="-1"/>
                <w:sz w:val="20"/>
              </w:rPr>
              <w:t xml:space="preserve"> </w:t>
            </w:r>
            <w:r>
              <w:rPr>
                <w:color w:val="000009"/>
                <w:sz w:val="20"/>
              </w:rPr>
              <w:t>corso di</w:t>
            </w:r>
            <w:r>
              <w:rPr>
                <w:color w:val="000009"/>
                <w:spacing w:val="-2"/>
                <w:sz w:val="20"/>
              </w:rPr>
              <w:t xml:space="preserve"> </w:t>
            </w:r>
            <w:r>
              <w:rPr>
                <w:color w:val="000009"/>
                <w:sz w:val="20"/>
              </w:rPr>
              <w:t>perfezionamento</w:t>
            </w:r>
            <w:r>
              <w:rPr>
                <w:color w:val="000009"/>
                <w:spacing w:val="-3"/>
                <w:sz w:val="20"/>
              </w:rPr>
              <w:t xml:space="preserve"> </w:t>
            </w:r>
            <w:r>
              <w:rPr>
                <w:color w:val="000009"/>
                <w:sz w:val="20"/>
              </w:rPr>
              <w:t>di durata</w:t>
            </w:r>
            <w:r>
              <w:rPr>
                <w:color w:val="000009"/>
                <w:spacing w:val="-3"/>
                <w:sz w:val="20"/>
              </w:rPr>
              <w:t xml:space="preserve"> </w:t>
            </w:r>
            <w:r>
              <w:rPr>
                <w:color w:val="000009"/>
                <w:sz w:val="20"/>
              </w:rPr>
              <w:t>non</w:t>
            </w:r>
            <w:r>
              <w:rPr>
                <w:color w:val="000009"/>
                <w:spacing w:val="-3"/>
                <w:sz w:val="20"/>
              </w:rPr>
              <w:t xml:space="preserve"> </w:t>
            </w:r>
            <w:r>
              <w:rPr>
                <w:color w:val="000009"/>
                <w:sz w:val="20"/>
              </w:rPr>
              <w:t>inferiore</w:t>
            </w:r>
            <w:r>
              <w:rPr>
                <w:color w:val="000009"/>
                <w:spacing w:val="-3"/>
                <w:sz w:val="20"/>
              </w:rPr>
              <w:t xml:space="preserve"> </w:t>
            </w:r>
            <w:r>
              <w:rPr>
                <w:color w:val="000009"/>
                <w:sz w:val="20"/>
              </w:rPr>
              <w:t>ad</w:t>
            </w:r>
            <w:r>
              <w:rPr>
                <w:color w:val="000009"/>
                <w:spacing w:val="-1"/>
                <w:sz w:val="20"/>
              </w:rPr>
              <w:t xml:space="preserve"> </w:t>
            </w:r>
            <w:r>
              <w:rPr>
                <w:color w:val="000009"/>
                <w:sz w:val="20"/>
              </w:rPr>
              <w:t xml:space="preserve">un </w:t>
            </w:r>
            <w:r>
              <w:rPr>
                <w:color w:val="000009"/>
                <w:spacing w:val="-2"/>
                <w:sz w:val="20"/>
              </w:rPr>
              <w:t>anno,</w:t>
            </w:r>
          </w:p>
          <w:p w:rsidR="00D65B1A" w:rsidRDefault="00424842">
            <w:pPr>
              <w:pStyle w:val="TableParagraph"/>
              <w:spacing w:line="240" w:lineRule="exact"/>
              <w:ind w:left="74"/>
              <w:jc w:val="both"/>
              <w:rPr>
                <w:sz w:val="20"/>
              </w:rPr>
            </w:pPr>
            <w:r>
              <w:rPr>
                <w:color w:val="000009"/>
                <w:sz w:val="20"/>
              </w:rPr>
              <w:t>(13)</w:t>
            </w:r>
            <w:r>
              <w:rPr>
                <w:color w:val="000009"/>
                <w:spacing w:val="-8"/>
                <w:sz w:val="20"/>
              </w:rPr>
              <w:t xml:space="preserve"> </w:t>
            </w:r>
            <w:r>
              <w:rPr>
                <w:color w:val="000009"/>
                <w:sz w:val="20"/>
              </w:rPr>
              <w:t>previsto</w:t>
            </w:r>
            <w:r>
              <w:rPr>
                <w:color w:val="000009"/>
                <w:spacing w:val="-6"/>
                <w:sz w:val="20"/>
              </w:rPr>
              <w:t xml:space="preserve"> </w:t>
            </w:r>
            <w:r>
              <w:rPr>
                <w:color w:val="000009"/>
                <w:sz w:val="20"/>
              </w:rPr>
              <w:t>dagli</w:t>
            </w:r>
            <w:r>
              <w:rPr>
                <w:color w:val="000009"/>
                <w:spacing w:val="-5"/>
                <w:sz w:val="20"/>
              </w:rPr>
              <w:t xml:space="preserve"> </w:t>
            </w:r>
            <w:r>
              <w:rPr>
                <w:color w:val="000009"/>
                <w:sz w:val="20"/>
              </w:rPr>
              <w:t>statuti</w:t>
            </w:r>
            <w:r>
              <w:rPr>
                <w:color w:val="000009"/>
                <w:spacing w:val="-2"/>
                <w:sz w:val="20"/>
              </w:rPr>
              <w:t xml:space="preserve"> </w:t>
            </w:r>
            <w:r>
              <w:rPr>
                <w:color w:val="000009"/>
                <w:sz w:val="20"/>
              </w:rPr>
              <w:t>ovvero</w:t>
            </w:r>
            <w:r>
              <w:rPr>
                <w:color w:val="000009"/>
                <w:spacing w:val="-5"/>
                <w:sz w:val="20"/>
              </w:rPr>
              <w:t xml:space="preserve"> </w:t>
            </w:r>
            <w:r>
              <w:rPr>
                <w:color w:val="000009"/>
                <w:sz w:val="20"/>
              </w:rPr>
              <w:t>dal</w:t>
            </w:r>
            <w:r>
              <w:rPr>
                <w:color w:val="000009"/>
                <w:spacing w:val="-6"/>
                <w:sz w:val="20"/>
              </w:rPr>
              <w:t xml:space="preserve"> </w:t>
            </w:r>
            <w:r>
              <w:rPr>
                <w:color w:val="000009"/>
                <w:sz w:val="20"/>
              </w:rPr>
              <w:t>D.P.R.</w:t>
            </w:r>
            <w:r>
              <w:rPr>
                <w:color w:val="000009"/>
                <w:spacing w:val="-7"/>
                <w:sz w:val="20"/>
              </w:rPr>
              <w:t xml:space="preserve"> </w:t>
            </w:r>
            <w:r>
              <w:rPr>
                <w:color w:val="000009"/>
                <w:sz w:val="20"/>
              </w:rPr>
              <w:t>n.</w:t>
            </w:r>
            <w:r>
              <w:rPr>
                <w:color w:val="000009"/>
                <w:spacing w:val="-7"/>
                <w:sz w:val="20"/>
              </w:rPr>
              <w:t xml:space="preserve"> </w:t>
            </w:r>
            <w:r>
              <w:rPr>
                <w:color w:val="000009"/>
                <w:sz w:val="20"/>
              </w:rPr>
              <w:t>162/82,</w:t>
            </w:r>
            <w:r>
              <w:rPr>
                <w:color w:val="000009"/>
                <w:spacing w:val="-5"/>
                <w:sz w:val="20"/>
              </w:rPr>
              <w:t xml:space="preserve"> </w:t>
            </w:r>
            <w:r>
              <w:rPr>
                <w:color w:val="000009"/>
                <w:sz w:val="20"/>
              </w:rPr>
              <w:t>ovvero</w:t>
            </w:r>
            <w:r>
              <w:rPr>
                <w:color w:val="000009"/>
                <w:spacing w:val="-8"/>
                <w:sz w:val="20"/>
              </w:rPr>
              <w:t xml:space="preserve"> </w:t>
            </w:r>
            <w:r>
              <w:rPr>
                <w:color w:val="000009"/>
                <w:sz w:val="20"/>
              </w:rPr>
              <w:t>dalla</w:t>
            </w:r>
            <w:r>
              <w:rPr>
                <w:color w:val="000009"/>
                <w:spacing w:val="-3"/>
                <w:sz w:val="20"/>
              </w:rPr>
              <w:t xml:space="preserve"> </w:t>
            </w:r>
            <w:r>
              <w:rPr>
                <w:color w:val="000009"/>
                <w:spacing w:val="-2"/>
                <w:sz w:val="20"/>
              </w:rPr>
              <w:t>legge</w:t>
            </w:r>
          </w:p>
          <w:p w:rsidR="00D65B1A" w:rsidRDefault="00424842">
            <w:pPr>
              <w:pStyle w:val="TableParagraph"/>
              <w:spacing w:before="6"/>
              <w:ind w:left="74" w:right="18"/>
              <w:jc w:val="both"/>
              <w:rPr>
                <w:sz w:val="20"/>
              </w:rPr>
            </w:pPr>
            <w:r>
              <w:rPr>
                <w:color w:val="000009"/>
                <w:sz w:val="20"/>
              </w:rPr>
              <w:t xml:space="preserve">n. 341/90 (artt. 4,6,8) ovvero dal decreto n. 509/99 e successive modifiche ed integrazioni, nonché per ogni master di 1° o di 2° livello attivati dalle università statali o libere ovvero da istituti universitari statali o </w:t>
            </w:r>
            <w:proofErr w:type="gramStart"/>
            <w:r>
              <w:rPr>
                <w:color w:val="000009"/>
                <w:sz w:val="20"/>
              </w:rPr>
              <w:t>pareggiati(</w:t>
            </w:r>
            <w:proofErr w:type="gramEnd"/>
            <w:r>
              <w:rPr>
                <w:color w:val="000009"/>
                <w:sz w:val="20"/>
              </w:rPr>
              <w:t>11 bis), ivi compresi gli istituti di educazione fisica statali o pareggiati nell'ambito delle scienze dell'educazione e/o nell'ambito delle discipline attualmente insegnate dal docente (14)</w:t>
            </w:r>
          </w:p>
          <w:p w:rsidR="00D65B1A" w:rsidRDefault="00424842">
            <w:pPr>
              <w:pStyle w:val="TableParagraph"/>
              <w:spacing w:line="227" w:lineRule="exact"/>
              <w:ind w:left="74"/>
              <w:jc w:val="both"/>
              <w:rPr>
                <w:sz w:val="20"/>
              </w:rPr>
            </w:pPr>
            <w:r>
              <w:rPr>
                <w:color w:val="000009"/>
                <w:sz w:val="20"/>
              </w:rPr>
              <w:t>-</w:t>
            </w:r>
            <w:r>
              <w:rPr>
                <w:color w:val="000009"/>
                <w:spacing w:val="-3"/>
                <w:sz w:val="20"/>
              </w:rPr>
              <w:t xml:space="preserve"> </w:t>
            </w:r>
            <w:r>
              <w:rPr>
                <w:color w:val="000009"/>
                <w:sz w:val="20"/>
              </w:rPr>
              <w:t xml:space="preserve">per ogni </w:t>
            </w:r>
            <w:r>
              <w:rPr>
                <w:color w:val="000009"/>
                <w:spacing w:val="-2"/>
                <w:sz w:val="20"/>
              </w:rPr>
              <w:t>corso</w:t>
            </w:r>
          </w:p>
          <w:p w:rsidR="00D65B1A" w:rsidRDefault="00424842">
            <w:pPr>
              <w:pStyle w:val="TableParagraph"/>
              <w:spacing w:line="235" w:lineRule="exact"/>
              <w:ind w:left="74"/>
              <w:jc w:val="both"/>
              <w:rPr>
                <w:sz w:val="20"/>
              </w:rPr>
            </w:pPr>
            <w:r>
              <w:rPr>
                <w:color w:val="000009"/>
                <w:sz w:val="20"/>
              </w:rPr>
              <w:t>(è</w:t>
            </w:r>
            <w:r>
              <w:rPr>
                <w:color w:val="000009"/>
                <w:spacing w:val="-3"/>
                <w:sz w:val="20"/>
              </w:rPr>
              <w:t xml:space="preserve"> </w:t>
            </w:r>
            <w:r>
              <w:rPr>
                <w:color w:val="000009"/>
                <w:sz w:val="20"/>
              </w:rPr>
              <w:t>valutabile</w:t>
            </w:r>
            <w:r>
              <w:rPr>
                <w:color w:val="000009"/>
                <w:spacing w:val="-1"/>
                <w:sz w:val="20"/>
              </w:rPr>
              <w:t xml:space="preserve"> </w:t>
            </w:r>
            <w:r>
              <w:rPr>
                <w:color w:val="000009"/>
                <w:sz w:val="20"/>
              </w:rPr>
              <w:t>un</w:t>
            </w:r>
            <w:r>
              <w:rPr>
                <w:color w:val="000009"/>
                <w:spacing w:val="-2"/>
                <w:sz w:val="20"/>
              </w:rPr>
              <w:t xml:space="preserve"> </w:t>
            </w:r>
            <w:r>
              <w:rPr>
                <w:color w:val="000009"/>
                <w:sz w:val="20"/>
              </w:rPr>
              <w:t>solo</w:t>
            </w:r>
            <w:r>
              <w:rPr>
                <w:color w:val="000009"/>
                <w:spacing w:val="-2"/>
                <w:sz w:val="20"/>
              </w:rPr>
              <w:t xml:space="preserve"> </w:t>
            </w:r>
            <w:r>
              <w:rPr>
                <w:color w:val="000009"/>
                <w:sz w:val="20"/>
              </w:rPr>
              <w:t>corso,</w:t>
            </w:r>
            <w:r>
              <w:rPr>
                <w:color w:val="000009"/>
                <w:spacing w:val="-2"/>
                <w:sz w:val="20"/>
              </w:rPr>
              <w:t xml:space="preserve"> </w:t>
            </w:r>
            <w:r>
              <w:rPr>
                <w:color w:val="000009"/>
                <w:sz w:val="20"/>
              </w:rPr>
              <w:t>per</w:t>
            </w:r>
            <w:r>
              <w:rPr>
                <w:color w:val="000009"/>
                <w:spacing w:val="-1"/>
                <w:sz w:val="20"/>
              </w:rPr>
              <w:t xml:space="preserve"> </w:t>
            </w:r>
            <w:r>
              <w:rPr>
                <w:color w:val="000009"/>
                <w:sz w:val="20"/>
              </w:rPr>
              <w:t>lo</w:t>
            </w:r>
            <w:r>
              <w:rPr>
                <w:color w:val="000009"/>
                <w:spacing w:val="-2"/>
                <w:sz w:val="20"/>
              </w:rPr>
              <w:t xml:space="preserve"> </w:t>
            </w:r>
            <w:r>
              <w:rPr>
                <w:color w:val="000009"/>
                <w:sz w:val="20"/>
              </w:rPr>
              <w:t>stesso</w:t>
            </w:r>
            <w:r>
              <w:rPr>
                <w:color w:val="000009"/>
                <w:spacing w:val="-1"/>
                <w:sz w:val="20"/>
              </w:rPr>
              <w:t xml:space="preserve"> </w:t>
            </w:r>
            <w:r>
              <w:rPr>
                <w:color w:val="000009"/>
                <w:sz w:val="20"/>
              </w:rPr>
              <w:t>o</w:t>
            </w:r>
            <w:r>
              <w:rPr>
                <w:color w:val="000009"/>
                <w:spacing w:val="-2"/>
                <w:sz w:val="20"/>
              </w:rPr>
              <w:t xml:space="preserve"> </w:t>
            </w:r>
            <w:r>
              <w:rPr>
                <w:color w:val="000009"/>
                <w:sz w:val="20"/>
              </w:rPr>
              <w:t>gli</w:t>
            </w:r>
            <w:r>
              <w:rPr>
                <w:color w:val="000009"/>
                <w:spacing w:val="-1"/>
                <w:sz w:val="20"/>
              </w:rPr>
              <w:t xml:space="preserve"> </w:t>
            </w:r>
            <w:r>
              <w:rPr>
                <w:color w:val="000009"/>
                <w:sz w:val="20"/>
              </w:rPr>
              <w:t>stessi</w:t>
            </w:r>
            <w:r>
              <w:rPr>
                <w:color w:val="000009"/>
                <w:spacing w:val="-2"/>
                <w:sz w:val="20"/>
              </w:rPr>
              <w:t xml:space="preserve"> </w:t>
            </w:r>
            <w:r>
              <w:rPr>
                <w:color w:val="000009"/>
                <w:sz w:val="20"/>
              </w:rPr>
              <w:t>anni</w:t>
            </w:r>
            <w:r>
              <w:rPr>
                <w:color w:val="000009"/>
                <w:spacing w:val="-1"/>
                <w:sz w:val="20"/>
              </w:rPr>
              <w:t xml:space="preserve"> </w:t>
            </w:r>
            <w:r>
              <w:rPr>
                <w:color w:val="000009"/>
                <w:spacing w:val="-2"/>
                <w:sz w:val="20"/>
              </w:rPr>
              <w:t>accademici)</w:t>
            </w:r>
          </w:p>
          <w:p w:rsidR="00D65B1A" w:rsidRDefault="00424842">
            <w:pPr>
              <w:pStyle w:val="TableParagraph"/>
              <w:spacing w:line="239" w:lineRule="exact"/>
              <w:ind w:left="750"/>
              <w:jc w:val="both"/>
              <w:rPr>
                <w:b/>
                <w:sz w:val="20"/>
              </w:rPr>
            </w:pPr>
            <w:r>
              <w:rPr>
                <w:color w:val="000009"/>
                <w:sz w:val="20"/>
              </w:rPr>
              <w:t>………………………………………………………………</w:t>
            </w:r>
            <w:proofErr w:type="gramStart"/>
            <w:r>
              <w:rPr>
                <w:color w:val="000009"/>
                <w:sz w:val="20"/>
              </w:rPr>
              <w:t>…….</w:t>
            </w:r>
            <w:proofErr w:type="gramEnd"/>
            <w:r>
              <w:rPr>
                <w:color w:val="000009"/>
                <w:sz w:val="20"/>
              </w:rPr>
              <w:t>…………</w:t>
            </w:r>
            <w:r>
              <w:rPr>
                <w:b/>
                <w:color w:val="000009"/>
                <w:sz w:val="20"/>
              </w:rPr>
              <w:t>Punti</w:t>
            </w:r>
            <w:r>
              <w:rPr>
                <w:b/>
                <w:color w:val="000009"/>
                <w:spacing w:val="55"/>
                <w:sz w:val="20"/>
              </w:rPr>
              <w:t xml:space="preserve"> </w:t>
            </w:r>
            <w:r>
              <w:rPr>
                <w:b/>
                <w:color w:val="000009"/>
                <w:spacing w:val="-10"/>
                <w:sz w:val="20"/>
              </w:rPr>
              <w:t>1</w:t>
            </w:r>
          </w:p>
        </w:tc>
        <w:tc>
          <w:tcPr>
            <w:tcW w:w="994" w:type="dxa"/>
          </w:tcPr>
          <w:p w:rsidR="00D65B1A" w:rsidRDefault="00D65B1A">
            <w:pPr>
              <w:pStyle w:val="TableParagraph"/>
              <w:rPr>
                <w:rFonts w:ascii="Times New Roman"/>
                <w:sz w:val="20"/>
              </w:rPr>
            </w:pPr>
          </w:p>
        </w:tc>
        <w:tc>
          <w:tcPr>
            <w:tcW w:w="850" w:type="dxa"/>
          </w:tcPr>
          <w:p w:rsidR="00D65B1A" w:rsidRDefault="00D65B1A">
            <w:pPr>
              <w:pStyle w:val="TableParagraph"/>
              <w:rPr>
                <w:rFonts w:ascii="Times New Roman"/>
                <w:sz w:val="20"/>
              </w:rPr>
            </w:pPr>
          </w:p>
        </w:tc>
        <w:tc>
          <w:tcPr>
            <w:tcW w:w="1558" w:type="dxa"/>
          </w:tcPr>
          <w:p w:rsidR="00D65B1A" w:rsidRDefault="00D65B1A">
            <w:pPr>
              <w:pStyle w:val="TableParagraph"/>
              <w:rPr>
                <w:rFonts w:ascii="Times New Roman"/>
                <w:sz w:val="20"/>
              </w:rPr>
            </w:pPr>
          </w:p>
        </w:tc>
      </w:tr>
      <w:tr w:rsidR="00D65B1A">
        <w:trPr>
          <w:trHeight w:val="2240"/>
        </w:trPr>
        <w:tc>
          <w:tcPr>
            <w:tcW w:w="6662" w:type="dxa"/>
          </w:tcPr>
          <w:p w:rsidR="00D65B1A" w:rsidRDefault="00424842">
            <w:pPr>
              <w:pStyle w:val="TableParagraph"/>
              <w:spacing w:before="236" w:line="237" w:lineRule="auto"/>
              <w:ind w:left="74"/>
              <w:rPr>
                <w:sz w:val="20"/>
              </w:rPr>
            </w:pPr>
            <w:r>
              <w:rPr>
                <w:color w:val="000009"/>
                <w:sz w:val="20"/>
              </w:rPr>
              <w:t>E)</w:t>
            </w:r>
            <w:r>
              <w:rPr>
                <w:color w:val="000009"/>
                <w:spacing w:val="-4"/>
                <w:sz w:val="20"/>
              </w:rPr>
              <w:t xml:space="preserve"> </w:t>
            </w:r>
            <w:r>
              <w:rPr>
                <w:color w:val="000009"/>
                <w:sz w:val="20"/>
              </w:rPr>
              <w:t>per</w:t>
            </w:r>
            <w:r>
              <w:rPr>
                <w:color w:val="000009"/>
                <w:spacing w:val="-3"/>
                <w:sz w:val="20"/>
              </w:rPr>
              <w:t xml:space="preserve"> </w:t>
            </w:r>
            <w:r>
              <w:rPr>
                <w:color w:val="000009"/>
                <w:sz w:val="20"/>
              </w:rPr>
              <w:t>ogni</w:t>
            </w:r>
            <w:r>
              <w:rPr>
                <w:color w:val="000009"/>
                <w:spacing w:val="-4"/>
                <w:sz w:val="20"/>
              </w:rPr>
              <w:t xml:space="preserve"> </w:t>
            </w:r>
            <w:r>
              <w:rPr>
                <w:color w:val="000009"/>
                <w:sz w:val="20"/>
              </w:rPr>
              <w:t>diploma</w:t>
            </w:r>
            <w:r>
              <w:rPr>
                <w:color w:val="000009"/>
                <w:spacing w:val="-1"/>
                <w:sz w:val="20"/>
              </w:rPr>
              <w:t xml:space="preserve"> </w:t>
            </w:r>
            <w:r>
              <w:rPr>
                <w:color w:val="000009"/>
                <w:sz w:val="20"/>
              </w:rPr>
              <w:t>di</w:t>
            </w:r>
            <w:r>
              <w:rPr>
                <w:color w:val="000009"/>
                <w:spacing w:val="-5"/>
                <w:sz w:val="20"/>
              </w:rPr>
              <w:t xml:space="preserve"> </w:t>
            </w:r>
            <w:r>
              <w:rPr>
                <w:color w:val="000009"/>
                <w:sz w:val="20"/>
              </w:rPr>
              <w:t>laurea</w:t>
            </w:r>
            <w:r>
              <w:rPr>
                <w:color w:val="000009"/>
                <w:spacing w:val="-2"/>
                <w:sz w:val="20"/>
              </w:rPr>
              <w:t xml:space="preserve"> </w:t>
            </w:r>
            <w:r>
              <w:rPr>
                <w:color w:val="000009"/>
                <w:sz w:val="20"/>
              </w:rPr>
              <w:t>con</w:t>
            </w:r>
            <w:r>
              <w:rPr>
                <w:color w:val="000009"/>
                <w:spacing w:val="-3"/>
                <w:sz w:val="20"/>
              </w:rPr>
              <w:t xml:space="preserve"> </w:t>
            </w:r>
            <w:r>
              <w:rPr>
                <w:color w:val="000009"/>
                <w:sz w:val="20"/>
              </w:rPr>
              <w:t>corso</w:t>
            </w:r>
            <w:r>
              <w:rPr>
                <w:color w:val="000009"/>
                <w:spacing w:val="-3"/>
                <w:sz w:val="20"/>
              </w:rPr>
              <w:t xml:space="preserve"> </w:t>
            </w:r>
            <w:r>
              <w:rPr>
                <w:color w:val="000009"/>
                <w:sz w:val="20"/>
              </w:rPr>
              <w:t>di</w:t>
            </w:r>
            <w:r>
              <w:rPr>
                <w:color w:val="000009"/>
                <w:spacing w:val="-5"/>
                <w:sz w:val="20"/>
              </w:rPr>
              <w:t xml:space="preserve"> </w:t>
            </w:r>
            <w:r>
              <w:rPr>
                <w:color w:val="000009"/>
                <w:sz w:val="20"/>
              </w:rPr>
              <w:t>durata</w:t>
            </w:r>
            <w:r>
              <w:rPr>
                <w:color w:val="000009"/>
                <w:spacing w:val="-4"/>
                <w:sz w:val="20"/>
              </w:rPr>
              <w:t xml:space="preserve"> </w:t>
            </w:r>
            <w:r>
              <w:rPr>
                <w:color w:val="000009"/>
                <w:sz w:val="20"/>
              </w:rPr>
              <w:t>almeno</w:t>
            </w:r>
            <w:r>
              <w:rPr>
                <w:color w:val="000009"/>
                <w:spacing w:val="-3"/>
                <w:sz w:val="20"/>
              </w:rPr>
              <w:t xml:space="preserve"> </w:t>
            </w:r>
            <w:r>
              <w:rPr>
                <w:color w:val="000009"/>
                <w:sz w:val="20"/>
              </w:rPr>
              <w:t>quadriennale</w:t>
            </w:r>
            <w:r>
              <w:rPr>
                <w:color w:val="000009"/>
                <w:spacing w:val="-3"/>
                <w:sz w:val="20"/>
              </w:rPr>
              <w:t xml:space="preserve"> </w:t>
            </w:r>
            <w:r>
              <w:rPr>
                <w:color w:val="000009"/>
                <w:sz w:val="20"/>
              </w:rPr>
              <w:t xml:space="preserve">(ivi compreso il </w:t>
            </w:r>
            <w:proofErr w:type="spellStart"/>
            <w:r>
              <w:rPr>
                <w:color w:val="000009"/>
                <w:sz w:val="20"/>
              </w:rPr>
              <w:t>diplomadi</w:t>
            </w:r>
            <w:proofErr w:type="spellEnd"/>
            <w:r>
              <w:rPr>
                <w:color w:val="000009"/>
                <w:sz w:val="20"/>
              </w:rPr>
              <w:t xml:space="preserve"> laurea in scienze motorie), per ogni diploma di laurea magistrale (specialistica), per ogni diploma accademico di secondo livello (ivi compreso il diploma rilasciato da accademia di </w:t>
            </w:r>
            <w:proofErr w:type="spellStart"/>
            <w:r>
              <w:rPr>
                <w:color w:val="000009"/>
                <w:sz w:val="20"/>
              </w:rPr>
              <w:t>bellearti</w:t>
            </w:r>
            <w:proofErr w:type="spellEnd"/>
            <w:r>
              <w:rPr>
                <w:color w:val="000009"/>
                <w:sz w:val="20"/>
              </w:rPr>
              <w:t xml:space="preserve"> o conservatorio di musica, vecchio ordinamento, conseguito entro il 31.12.2017 – L. n. 228/2012) conseguito oltre al titolo di studio attualmente necessario per l'accesso al ruolo di appartenenza (12)</w:t>
            </w:r>
          </w:p>
          <w:p w:rsidR="00D65B1A" w:rsidRDefault="00424842">
            <w:pPr>
              <w:pStyle w:val="TableParagraph"/>
              <w:tabs>
                <w:tab w:val="left" w:leader="dot" w:pos="5871"/>
              </w:tabs>
              <w:spacing w:before="1"/>
              <w:ind w:left="746"/>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10"/>
                <w:sz w:val="20"/>
              </w:rPr>
              <w:t>5</w:t>
            </w:r>
          </w:p>
        </w:tc>
        <w:tc>
          <w:tcPr>
            <w:tcW w:w="994" w:type="dxa"/>
          </w:tcPr>
          <w:p w:rsidR="00D65B1A" w:rsidRDefault="00D65B1A">
            <w:pPr>
              <w:pStyle w:val="TableParagraph"/>
              <w:rPr>
                <w:rFonts w:ascii="Times New Roman"/>
                <w:sz w:val="20"/>
              </w:rPr>
            </w:pPr>
          </w:p>
        </w:tc>
        <w:tc>
          <w:tcPr>
            <w:tcW w:w="850" w:type="dxa"/>
          </w:tcPr>
          <w:p w:rsidR="00D65B1A" w:rsidRDefault="00D65B1A">
            <w:pPr>
              <w:pStyle w:val="TableParagraph"/>
              <w:rPr>
                <w:rFonts w:ascii="Times New Roman"/>
                <w:sz w:val="20"/>
              </w:rPr>
            </w:pPr>
          </w:p>
        </w:tc>
        <w:tc>
          <w:tcPr>
            <w:tcW w:w="1558" w:type="dxa"/>
          </w:tcPr>
          <w:p w:rsidR="00D65B1A" w:rsidRDefault="00D65B1A">
            <w:pPr>
              <w:pStyle w:val="TableParagraph"/>
              <w:rPr>
                <w:rFonts w:ascii="Times New Roman"/>
                <w:sz w:val="20"/>
              </w:rPr>
            </w:pPr>
          </w:p>
        </w:tc>
      </w:tr>
      <w:tr w:rsidR="00D65B1A">
        <w:trPr>
          <w:trHeight w:val="1040"/>
        </w:trPr>
        <w:tc>
          <w:tcPr>
            <w:tcW w:w="6662" w:type="dxa"/>
            <w:tcBorders>
              <w:bottom w:val="single" w:sz="6" w:space="0" w:color="000000"/>
            </w:tcBorders>
          </w:tcPr>
          <w:p w:rsidR="00D65B1A" w:rsidRDefault="00D65B1A">
            <w:pPr>
              <w:pStyle w:val="TableParagraph"/>
              <w:spacing w:before="12"/>
              <w:rPr>
                <w:sz w:val="20"/>
              </w:rPr>
            </w:pPr>
          </w:p>
          <w:p w:rsidR="00D65B1A" w:rsidRDefault="00424842">
            <w:pPr>
              <w:pStyle w:val="TableParagraph"/>
              <w:spacing w:line="220" w:lineRule="auto"/>
              <w:ind w:left="74" w:right="1383"/>
              <w:rPr>
                <w:sz w:val="20"/>
              </w:rPr>
            </w:pPr>
            <w:r>
              <w:rPr>
                <w:color w:val="000009"/>
                <w:sz w:val="20"/>
              </w:rPr>
              <w:t>F)</w:t>
            </w:r>
            <w:r>
              <w:rPr>
                <w:color w:val="000009"/>
                <w:spacing w:val="-5"/>
                <w:sz w:val="20"/>
              </w:rPr>
              <w:t xml:space="preserve"> </w:t>
            </w:r>
            <w:r>
              <w:rPr>
                <w:color w:val="000009"/>
                <w:sz w:val="20"/>
              </w:rPr>
              <w:t>per</w:t>
            </w:r>
            <w:r>
              <w:rPr>
                <w:color w:val="000009"/>
                <w:spacing w:val="-4"/>
                <w:sz w:val="20"/>
              </w:rPr>
              <w:t xml:space="preserve"> </w:t>
            </w:r>
            <w:r>
              <w:rPr>
                <w:color w:val="000009"/>
                <w:sz w:val="20"/>
              </w:rPr>
              <w:t>il</w:t>
            </w:r>
            <w:r>
              <w:rPr>
                <w:color w:val="000009"/>
                <w:spacing w:val="-5"/>
                <w:sz w:val="20"/>
              </w:rPr>
              <w:t xml:space="preserve"> </w:t>
            </w:r>
            <w:r>
              <w:rPr>
                <w:color w:val="000009"/>
                <w:sz w:val="20"/>
              </w:rPr>
              <w:t>conseguimento</w:t>
            </w:r>
            <w:r>
              <w:rPr>
                <w:color w:val="000009"/>
                <w:spacing w:val="-4"/>
                <w:sz w:val="20"/>
              </w:rPr>
              <w:t xml:space="preserve"> </w:t>
            </w:r>
            <w:r>
              <w:rPr>
                <w:color w:val="000009"/>
                <w:sz w:val="20"/>
              </w:rPr>
              <w:t>del</w:t>
            </w:r>
            <w:r>
              <w:rPr>
                <w:color w:val="000009"/>
                <w:spacing w:val="-4"/>
                <w:sz w:val="20"/>
              </w:rPr>
              <w:t xml:space="preserve"> </w:t>
            </w:r>
            <w:r>
              <w:rPr>
                <w:color w:val="000009"/>
                <w:sz w:val="20"/>
              </w:rPr>
              <w:t>titolo</w:t>
            </w:r>
            <w:r>
              <w:rPr>
                <w:color w:val="000009"/>
                <w:spacing w:val="-4"/>
                <w:sz w:val="20"/>
              </w:rPr>
              <w:t xml:space="preserve"> </w:t>
            </w:r>
            <w:r>
              <w:rPr>
                <w:color w:val="000009"/>
                <w:sz w:val="20"/>
              </w:rPr>
              <w:t>di</w:t>
            </w:r>
            <w:r>
              <w:rPr>
                <w:color w:val="000009"/>
                <w:spacing w:val="-6"/>
                <w:sz w:val="20"/>
              </w:rPr>
              <w:t xml:space="preserve"> </w:t>
            </w:r>
            <w:r>
              <w:rPr>
                <w:color w:val="000009"/>
                <w:sz w:val="20"/>
              </w:rPr>
              <w:t>"dottorato</w:t>
            </w:r>
            <w:r>
              <w:rPr>
                <w:color w:val="000009"/>
                <w:spacing w:val="-4"/>
                <w:sz w:val="20"/>
              </w:rPr>
              <w:t xml:space="preserve"> </w:t>
            </w:r>
            <w:r>
              <w:rPr>
                <w:color w:val="000009"/>
                <w:sz w:val="20"/>
              </w:rPr>
              <w:t>di</w:t>
            </w:r>
            <w:r>
              <w:rPr>
                <w:color w:val="000009"/>
                <w:spacing w:val="-4"/>
                <w:sz w:val="20"/>
              </w:rPr>
              <w:t xml:space="preserve"> </w:t>
            </w:r>
            <w:r>
              <w:rPr>
                <w:color w:val="000009"/>
                <w:sz w:val="20"/>
              </w:rPr>
              <w:t>ricerca” (si valuta un solo titolo)</w:t>
            </w:r>
          </w:p>
          <w:p w:rsidR="00D65B1A" w:rsidRDefault="00424842">
            <w:pPr>
              <w:pStyle w:val="TableParagraph"/>
              <w:tabs>
                <w:tab w:val="left" w:leader="dot" w:pos="5839"/>
              </w:tabs>
              <w:spacing w:line="225" w:lineRule="exact"/>
              <w:ind w:left="814"/>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5"/>
                <w:sz w:val="20"/>
              </w:rPr>
              <w:t xml:space="preserve"> </w:t>
            </w:r>
            <w:r>
              <w:rPr>
                <w:b/>
                <w:color w:val="000009"/>
                <w:spacing w:val="-10"/>
                <w:sz w:val="20"/>
              </w:rPr>
              <w:t>5</w:t>
            </w:r>
          </w:p>
        </w:tc>
        <w:tc>
          <w:tcPr>
            <w:tcW w:w="994" w:type="dxa"/>
            <w:tcBorders>
              <w:bottom w:val="single" w:sz="6" w:space="0" w:color="000000"/>
            </w:tcBorders>
          </w:tcPr>
          <w:p w:rsidR="00D65B1A" w:rsidRDefault="00D65B1A">
            <w:pPr>
              <w:pStyle w:val="TableParagraph"/>
              <w:rPr>
                <w:rFonts w:ascii="Times New Roman"/>
                <w:sz w:val="20"/>
              </w:rPr>
            </w:pPr>
          </w:p>
        </w:tc>
        <w:tc>
          <w:tcPr>
            <w:tcW w:w="850" w:type="dxa"/>
            <w:tcBorders>
              <w:bottom w:val="single" w:sz="6" w:space="0" w:color="000000"/>
            </w:tcBorders>
          </w:tcPr>
          <w:p w:rsidR="00D65B1A" w:rsidRDefault="00D65B1A">
            <w:pPr>
              <w:pStyle w:val="TableParagraph"/>
              <w:rPr>
                <w:rFonts w:ascii="Times New Roman"/>
                <w:sz w:val="20"/>
              </w:rPr>
            </w:pPr>
          </w:p>
        </w:tc>
        <w:tc>
          <w:tcPr>
            <w:tcW w:w="1558" w:type="dxa"/>
            <w:tcBorders>
              <w:bottom w:val="single" w:sz="6" w:space="0" w:color="000000"/>
            </w:tcBorders>
          </w:tcPr>
          <w:p w:rsidR="00D65B1A" w:rsidRDefault="00D65B1A">
            <w:pPr>
              <w:pStyle w:val="TableParagraph"/>
              <w:rPr>
                <w:rFonts w:ascii="Times New Roman"/>
                <w:sz w:val="20"/>
              </w:rPr>
            </w:pPr>
          </w:p>
        </w:tc>
      </w:tr>
      <w:tr w:rsidR="00D65B1A">
        <w:trPr>
          <w:trHeight w:val="1946"/>
        </w:trPr>
        <w:tc>
          <w:tcPr>
            <w:tcW w:w="6662" w:type="dxa"/>
            <w:tcBorders>
              <w:top w:val="single" w:sz="6" w:space="0" w:color="000000"/>
              <w:left w:val="single" w:sz="4" w:space="0" w:color="000000"/>
              <w:bottom w:val="single" w:sz="6" w:space="0" w:color="000000"/>
            </w:tcBorders>
          </w:tcPr>
          <w:p w:rsidR="00D65B1A" w:rsidRDefault="00D65B1A">
            <w:pPr>
              <w:pStyle w:val="TableParagraph"/>
              <w:spacing w:before="1"/>
              <w:rPr>
                <w:sz w:val="20"/>
              </w:rPr>
            </w:pPr>
          </w:p>
          <w:p w:rsidR="00D65B1A" w:rsidRDefault="00424842">
            <w:pPr>
              <w:pStyle w:val="TableParagraph"/>
              <w:ind w:left="89" w:right="-15"/>
              <w:jc w:val="both"/>
              <w:rPr>
                <w:sz w:val="20"/>
              </w:rPr>
            </w:pPr>
            <w:r>
              <w:rPr>
                <w:color w:val="000009"/>
                <w:sz w:val="20"/>
              </w:rPr>
              <w:t>G) per la sola scuola primaria per la frequenza del corso di aggiornamento-</w:t>
            </w:r>
            <w:proofErr w:type="spellStart"/>
            <w:r>
              <w:rPr>
                <w:color w:val="000009"/>
                <w:sz w:val="20"/>
              </w:rPr>
              <w:t>formazionelinguistica</w:t>
            </w:r>
            <w:proofErr w:type="spellEnd"/>
            <w:r>
              <w:rPr>
                <w:color w:val="000009"/>
                <w:sz w:val="20"/>
              </w:rPr>
              <w:t xml:space="preserve"> e glottodidattica compreso nei piani attuati dal ministero, con la collaborazione degli Uffici scolastici territorialmente competenti, delle istituzioni scolastiche, degli istituti di Ricerca (ex IRRSAE-IRRE, CEDE, BDP oggi, rispettivamente, INVALSI, INDIRE) e dell'università (16)</w:t>
            </w:r>
          </w:p>
          <w:p w:rsidR="00D65B1A" w:rsidRDefault="00424842">
            <w:pPr>
              <w:pStyle w:val="TableParagraph"/>
              <w:tabs>
                <w:tab w:val="left" w:leader="dot" w:pos="5852"/>
              </w:tabs>
              <w:spacing w:line="227" w:lineRule="exact"/>
              <w:ind w:left="827"/>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10"/>
                <w:sz w:val="20"/>
              </w:rPr>
              <w:t>1</w:t>
            </w:r>
          </w:p>
        </w:tc>
        <w:tc>
          <w:tcPr>
            <w:tcW w:w="994" w:type="dxa"/>
            <w:tcBorders>
              <w:top w:val="single" w:sz="6" w:space="0" w:color="000000"/>
              <w:bottom w:val="single" w:sz="6" w:space="0" w:color="000000"/>
            </w:tcBorders>
          </w:tcPr>
          <w:p w:rsidR="00D65B1A" w:rsidRDefault="00D65B1A">
            <w:pPr>
              <w:pStyle w:val="TableParagraph"/>
              <w:rPr>
                <w:rFonts w:ascii="Times New Roman"/>
                <w:sz w:val="20"/>
              </w:rPr>
            </w:pPr>
          </w:p>
        </w:tc>
        <w:tc>
          <w:tcPr>
            <w:tcW w:w="850" w:type="dxa"/>
            <w:tcBorders>
              <w:top w:val="single" w:sz="6" w:space="0" w:color="000000"/>
              <w:bottom w:val="single" w:sz="6" w:space="0" w:color="000000"/>
            </w:tcBorders>
          </w:tcPr>
          <w:p w:rsidR="00D65B1A" w:rsidRDefault="00D65B1A">
            <w:pPr>
              <w:pStyle w:val="TableParagraph"/>
              <w:rPr>
                <w:rFonts w:ascii="Times New Roman"/>
                <w:sz w:val="20"/>
              </w:rPr>
            </w:pPr>
          </w:p>
        </w:tc>
        <w:tc>
          <w:tcPr>
            <w:tcW w:w="1558" w:type="dxa"/>
            <w:tcBorders>
              <w:top w:val="single" w:sz="6" w:space="0" w:color="000000"/>
              <w:bottom w:val="single" w:sz="6" w:space="0" w:color="000000"/>
              <w:right w:val="single" w:sz="4" w:space="0" w:color="000000"/>
            </w:tcBorders>
          </w:tcPr>
          <w:p w:rsidR="00D65B1A" w:rsidRDefault="00D65B1A">
            <w:pPr>
              <w:pStyle w:val="TableParagraph"/>
              <w:rPr>
                <w:rFonts w:ascii="Times New Roman"/>
                <w:sz w:val="20"/>
              </w:rPr>
            </w:pPr>
          </w:p>
        </w:tc>
      </w:tr>
      <w:tr w:rsidR="00D65B1A">
        <w:trPr>
          <w:trHeight w:val="1761"/>
        </w:trPr>
        <w:tc>
          <w:tcPr>
            <w:tcW w:w="6662" w:type="dxa"/>
            <w:tcBorders>
              <w:top w:val="single" w:sz="6" w:space="0" w:color="000000"/>
              <w:bottom w:val="single" w:sz="6" w:space="0" w:color="000000"/>
            </w:tcBorders>
          </w:tcPr>
          <w:p w:rsidR="00D65B1A" w:rsidRDefault="00424842">
            <w:pPr>
              <w:pStyle w:val="TableParagraph"/>
              <w:ind w:left="74" w:right="24"/>
              <w:jc w:val="both"/>
              <w:rPr>
                <w:sz w:val="20"/>
              </w:rPr>
            </w:pPr>
            <w:r>
              <w:rPr>
                <w:color w:val="000009"/>
                <w:sz w:val="20"/>
              </w:rPr>
              <w:t>H)</w:t>
            </w:r>
            <w:r>
              <w:rPr>
                <w:color w:val="000009"/>
                <w:spacing w:val="-1"/>
                <w:sz w:val="20"/>
              </w:rPr>
              <w:t xml:space="preserve"> </w:t>
            </w:r>
            <w:r>
              <w:rPr>
                <w:color w:val="000009"/>
                <w:sz w:val="20"/>
              </w:rPr>
              <w:t>per</w:t>
            </w:r>
            <w:r>
              <w:rPr>
                <w:color w:val="000009"/>
                <w:spacing w:val="-3"/>
                <w:sz w:val="20"/>
              </w:rPr>
              <w:t xml:space="preserve"> </w:t>
            </w:r>
            <w:r>
              <w:rPr>
                <w:color w:val="000009"/>
                <w:sz w:val="20"/>
              </w:rPr>
              <w:t>ogni partecipazione</w:t>
            </w:r>
            <w:r>
              <w:rPr>
                <w:color w:val="000009"/>
                <w:spacing w:val="-1"/>
                <w:sz w:val="20"/>
              </w:rPr>
              <w:t xml:space="preserve"> </w:t>
            </w:r>
            <w:r>
              <w:rPr>
                <w:color w:val="000009"/>
                <w:sz w:val="20"/>
              </w:rPr>
              <w:t>agli</w:t>
            </w:r>
            <w:r>
              <w:rPr>
                <w:color w:val="000009"/>
                <w:spacing w:val="-2"/>
                <w:sz w:val="20"/>
              </w:rPr>
              <w:t xml:space="preserve"> </w:t>
            </w:r>
            <w:r>
              <w:rPr>
                <w:color w:val="000009"/>
                <w:sz w:val="20"/>
              </w:rPr>
              <w:t>esami</w:t>
            </w:r>
            <w:r>
              <w:rPr>
                <w:color w:val="000009"/>
                <w:spacing w:val="-2"/>
                <w:sz w:val="20"/>
              </w:rPr>
              <w:t xml:space="preserve"> </w:t>
            </w:r>
            <w:r>
              <w:rPr>
                <w:color w:val="000009"/>
                <w:sz w:val="20"/>
              </w:rPr>
              <w:t>di</w:t>
            </w:r>
            <w:r>
              <w:rPr>
                <w:color w:val="000009"/>
                <w:spacing w:val="-3"/>
                <w:sz w:val="20"/>
              </w:rPr>
              <w:t xml:space="preserve"> </w:t>
            </w:r>
            <w:r>
              <w:rPr>
                <w:color w:val="000009"/>
                <w:sz w:val="20"/>
              </w:rPr>
              <w:t>stato</w:t>
            </w:r>
            <w:r>
              <w:rPr>
                <w:color w:val="000009"/>
                <w:spacing w:val="-1"/>
                <w:sz w:val="20"/>
              </w:rPr>
              <w:t xml:space="preserve"> </w:t>
            </w:r>
            <w:r>
              <w:rPr>
                <w:color w:val="000009"/>
                <w:sz w:val="20"/>
              </w:rPr>
              <w:t>conclusivi dei</w:t>
            </w:r>
            <w:r>
              <w:rPr>
                <w:color w:val="000009"/>
                <w:spacing w:val="-2"/>
                <w:sz w:val="20"/>
              </w:rPr>
              <w:t xml:space="preserve"> </w:t>
            </w:r>
            <w:r>
              <w:rPr>
                <w:color w:val="000009"/>
                <w:sz w:val="20"/>
              </w:rPr>
              <w:t>corsi</w:t>
            </w:r>
            <w:r>
              <w:rPr>
                <w:color w:val="000009"/>
                <w:spacing w:val="-1"/>
                <w:sz w:val="20"/>
              </w:rPr>
              <w:t xml:space="preserve"> </w:t>
            </w:r>
            <w:r>
              <w:rPr>
                <w:color w:val="000009"/>
                <w:sz w:val="20"/>
              </w:rPr>
              <w:t>di</w:t>
            </w:r>
            <w:r>
              <w:rPr>
                <w:color w:val="000009"/>
                <w:spacing w:val="-3"/>
                <w:sz w:val="20"/>
              </w:rPr>
              <w:t xml:space="preserve"> </w:t>
            </w:r>
            <w:r>
              <w:rPr>
                <w:color w:val="000009"/>
                <w:sz w:val="20"/>
              </w:rPr>
              <w:t>studio di</w:t>
            </w:r>
            <w:r>
              <w:rPr>
                <w:color w:val="000009"/>
                <w:spacing w:val="40"/>
                <w:sz w:val="20"/>
              </w:rPr>
              <w:t xml:space="preserve"> </w:t>
            </w:r>
            <w:r>
              <w:rPr>
                <w:color w:val="000009"/>
                <w:sz w:val="20"/>
              </w:rPr>
              <w:t>istruzione</w:t>
            </w:r>
            <w:r>
              <w:rPr>
                <w:color w:val="000009"/>
                <w:spacing w:val="38"/>
                <w:sz w:val="20"/>
              </w:rPr>
              <w:t xml:space="preserve"> </w:t>
            </w:r>
            <w:r>
              <w:rPr>
                <w:color w:val="000009"/>
                <w:sz w:val="20"/>
              </w:rPr>
              <w:t>secondaria superiore di cui alla legge 10/12/97 n. 425 e al</w:t>
            </w:r>
          </w:p>
          <w:p w:rsidR="00D65B1A" w:rsidRDefault="00424842">
            <w:pPr>
              <w:pStyle w:val="TableParagraph"/>
              <w:ind w:left="74" w:right="30"/>
              <w:jc w:val="both"/>
              <w:rPr>
                <w:sz w:val="20"/>
              </w:rPr>
            </w:pPr>
            <w:r>
              <w:rPr>
                <w:color w:val="000009"/>
                <w:sz w:val="20"/>
              </w:rPr>
              <w:t>D.P.R. 23.7.1998 n.323, fino all’</w:t>
            </w:r>
            <w:proofErr w:type="spellStart"/>
            <w:r>
              <w:rPr>
                <w:color w:val="000009"/>
                <w:sz w:val="20"/>
              </w:rPr>
              <w:t>annoscolastico</w:t>
            </w:r>
            <w:proofErr w:type="spellEnd"/>
            <w:r>
              <w:rPr>
                <w:color w:val="000009"/>
                <w:sz w:val="20"/>
              </w:rPr>
              <w:t xml:space="preserve"> 2000/2001, in qualità di presidente di commissione o di componente esterno o di componente interno, compresa l’attività svolta dal docente di sostegno all’alunno disabile che sostiene l’esame</w:t>
            </w:r>
          </w:p>
          <w:p w:rsidR="00D65B1A" w:rsidRDefault="00424842">
            <w:pPr>
              <w:pStyle w:val="TableParagraph"/>
              <w:tabs>
                <w:tab w:val="left" w:leader="dot" w:pos="5885"/>
              </w:tabs>
              <w:spacing w:line="232" w:lineRule="exact"/>
              <w:ind w:left="760"/>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10"/>
                <w:sz w:val="20"/>
              </w:rPr>
              <w:t>1</w:t>
            </w:r>
          </w:p>
        </w:tc>
        <w:tc>
          <w:tcPr>
            <w:tcW w:w="994" w:type="dxa"/>
            <w:tcBorders>
              <w:top w:val="single" w:sz="6" w:space="0" w:color="000000"/>
              <w:bottom w:val="single" w:sz="6" w:space="0" w:color="000000"/>
            </w:tcBorders>
          </w:tcPr>
          <w:p w:rsidR="00D65B1A" w:rsidRDefault="00D65B1A">
            <w:pPr>
              <w:pStyle w:val="TableParagraph"/>
              <w:rPr>
                <w:rFonts w:ascii="Times New Roman"/>
                <w:sz w:val="20"/>
              </w:rPr>
            </w:pPr>
          </w:p>
        </w:tc>
        <w:tc>
          <w:tcPr>
            <w:tcW w:w="850" w:type="dxa"/>
            <w:tcBorders>
              <w:top w:val="single" w:sz="6" w:space="0" w:color="000000"/>
              <w:bottom w:val="single" w:sz="6" w:space="0" w:color="000000"/>
            </w:tcBorders>
          </w:tcPr>
          <w:p w:rsidR="00D65B1A" w:rsidRDefault="00D65B1A">
            <w:pPr>
              <w:pStyle w:val="TableParagraph"/>
              <w:rPr>
                <w:rFonts w:ascii="Times New Roman"/>
                <w:sz w:val="20"/>
              </w:rPr>
            </w:pPr>
          </w:p>
        </w:tc>
        <w:tc>
          <w:tcPr>
            <w:tcW w:w="1558" w:type="dxa"/>
            <w:tcBorders>
              <w:top w:val="single" w:sz="6" w:space="0" w:color="000000"/>
              <w:bottom w:val="single" w:sz="6" w:space="0" w:color="000000"/>
            </w:tcBorders>
          </w:tcPr>
          <w:p w:rsidR="00D65B1A" w:rsidRDefault="00D65B1A">
            <w:pPr>
              <w:pStyle w:val="TableParagraph"/>
              <w:rPr>
                <w:rFonts w:ascii="Times New Roman"/>
                <w:sz w:val="20"/>
              </w:rPr>
            </w:pPr>
          </w:p>
        </w:tc>
      </w:tr>
      <w:tr w:rsidR="00D65B1A">
        <w:trPr>
          <w:trHeight w:val="1922"/>
        </w:trPr>
        <w:tc>
          <w:tcPr>
            <w:tcW w:w="6662" w:type="dxa"/>
            <w:tcBorders>
              <w:top w:val="single" w:sz="6" w:space="0" w:color="000000"/>
              <w:bottom w:val="single" w:sz="6" w:space="0" w:color="000000"/>
            </w:tcBorders>
          </w:tcPr>
          <w:p w:rsidR="00D65B1A" w:rsidRDefault="00424842">
            <w:pPr>
              <w:pStyle w:val="TableParagraph"/>
              <w:ind w:left="74" w:right="20"/>
              <w:jc w:val="both"/>
              <w:rPr>
                <w:sz w:val="20"/>
              </w:rPr>
            </w:pPr>
            <w:r>
              <w:rPr>
                <w:color w:val="000009"/>
                <w:sz w:val="20"/>
              </w:rPr>
              <w:t>I) Ai docenti tutor e ai docenti dell'orientamento di cui alla Direttiva del Ministro dell'istruzione e del merito n. 11 del 21 aprile 2023 è attribuito</w:t>
            </w:r>
            <w:r>
              <w:rPr>
                <w:color w:val="000009"/>
                <w:spacing w:val="40"/>
                <w:sz w:val="20"/>
              </w:rPr>
              <w:t xml:space="preserve"> </w:t>
            </w:r>
            <w:r>
              <w:rPr>
                <w:color w:val="000009"/>
                <w:sz w:val="20"/>
              </w:rPr>
              <w:t>un punteggio aggiuntivo per il servizio svolto in tale qualità ai sensi del Decreto del Ministro dell'istruzione e del merito 63 del 5 aprile 2023:</w:t>
            </w:r>
          </w:p>
          <w:p w:rsidR="00D65B1A" w:rsidRDefault="00424842">
            <w:pPr>
              <w:pStyle w:val="TableParagraph"/>
              <w:spacing w:line="228" w:lineRule="exact"/>
              <w:ind w:left="74"/>
              <w:jc w:val="both"/>
              <w:rPr>
                <w:sz w:val="20"/>
              </w:rPr>
            </w:pPr>
            <w:r>
              <w:rPr>
                <w:color w:val="000009"/>
                <w:sz w:val="20"/>
              </w:rPr>
              <w:t>la</w:t>
            </w:r>
            <w:r>
              <w:rPr>
                <w:color w:val="000009"/>
                <w:spacing w:val="-2"/>
                <w:sz w:val="20"/>
              </w:rPr>
              <w:t xml:space="preserve"> </w:t>
            </w:r>
            <w:r>
              <w:rPr>
                <w:color w:val="000009"/>
                <w:sz w:val="20"/>
              </w:rPr>
              <w:t>mobilità</w:t>
            </w:r>
            <w:r>
              <w:rPr>
                <w:color w:val="000009"/>
                <w:spacing w:val="2"/>
                <w:sz w:val="20"/>
              </w:rPr>
              <w:t xml:space="preserve"> </w:t>
            </w:r>
            <w:r>
              <w:rPr>
                <w:color w:val="000009"/>
                <w:spacing w:val="-2"/>
                <w:sz w:val="20"/>
              </w:rPr>
              <w:t>volontaria</w:t>
            </w:r>
          </w:p>
          <w:p w:rsidR="00D65B1A" w:rsidRDefault="00424842">
            <w:pPr>
              <w:pStyle w:val="TableParagraph"/>
              <w:spacing w:before="5"/>
              <w:ind w:left="74" w:right="20"/>
              <w:jc w:val="both"/>
              <w:rPr>
                <w:sz w:val="20"/>
              </w:rPr>
            </w:pPr>
            <w:r>
              <w:rPr>
                <w:color w:val="000009"/>
                <w:sz w:val="20"/>
              </w:rPr>
              <w:t>- per almeno un triennio scolastico continuativo nella medesima</w:t>
            </w:r>
            <w:r>
              <w:rPr>
                <w:color w:val="000009"/>
                <w:spacing w:val="40"/>
                <w:sz w:val="20"/>
              </w:rPr>
              <w:t xml:space="preserve"> </w:t>
            </w:r>
            <w:r>
              <w:rPr>
                <w:color w:val="000009"/>
                <w:sz w:val="20"/>
              </w:rPr>
              <w:t>istituzione scolastica (18) (18-bis)</w:t>
            </w:r>
          </w:p>
          <w:p w:rsidR="00D65B1A" w:rsidRDefault="00424842">
            <w:pPr>
              <w:pStyle w:val="TableParagraph"/>
              <w:tabs>
                <w:tab w:val="left" w:leader="dot" w:pos="5885"/>
              </w:tabs>
              <w:spacing w:line="219" w:lineRule="exact"/>
              <w:ind w:left="760"/>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10"/>
                <w:sz w:val="20"/>
              </w:rPr>
              <w:t>3</w:t>
            </w:r>
          </w:p>
        </w:tc>
        <w:tc>
          <w:tcPr>
            <w:tcW w:w="994" w:type="dxa"/>
            <w:tcBorders>
              <w:top w:val="single" w:sz="6" w:space="0" w:color="000000"/>
              <w:bottom w:val="single" w:sz="6" w:space="0" w:color="000000"/>
            </w:tcBorders>
          </w:tcPr>
          <w:p w:rsidR="00D65B1A" w:rsidRDefault="00D65B1A">
            <w:pPr>
              <w:pStyle w:val="TableParagraph"/>
              <w:rPr>
                <w:rFonts w:ascii="Times New Roman"/>
                <w:sz w:val="20"/>
              </w:rPr>
            </w:pPr>
          </w:p>
        </w:tc>
        <w:tc>
          <w:tcPr>
            <w:tcW w:w="850" w:type="dxa"/>
            <w:tcBorders>
              <w:top w:val="single" w:sz="6" w:space="0" w:color="000000"/>
              <w:bottom w:val="single" w:sz="6" w:space="0" w:color="000000"/>
            </w:tcBorders>
          </w:tcPr>
          <w:p w:rsidR="00D65B1A" w:rsidRDefault="00D65B1A">
            <w:pPr>
              <w:pStyle w:val="TableParagraph"/>
              <w:rPr>
                <w:rFonts w:ascii="Times New Roman"/>
                <w:sz w:val="20"/>
              </w:rPr>
            </w:pPr>
          </w:p>
        </w:tc>
        <w:tc>
          <w:tcPr>
            <w:tcW w:w="1558" w:type="dxa"/>
            <w:tcBorders>
              <w:top w:val="single" w:sz="6" w:space="0" w:color="000000"/>
              <w:bottom w:val="single" w:sz="6" w:space="0" w:color="000000"/>
            </w:tcBorders>
          </w:tcPr>
          <w:p w:rsidR="00D65B1A" w:rsidRDefault="00D65B1A">
            <w:pPr>
              <w:pStyle w:val="TableParagraph"/>
              <w:rPr>
                <w:rFonts w:ascii="Times New Roman"/>
                <w:sz w:val="20"/>
              </w:rPr>
            </w:pPr>
          </w:p>
        </w:tc>
      </w:tr>
    </w:tbl>
    <w:p w:rsidR="00D65B1A" w:rsidRDefault="00D65B1A">
      <w:pPr>
        <w:pStyle w:val="Corpotesto"/>
        <w:ind w:left="0"/>
        <w:jc w:val="left"/>
        <w:rPr>
          <w:sz w:val="20"/>
        </w:rPr>
      </w:pPr>
    </w:p>
    <w:p w:rsidR="00D65B1A" w:rsidRDefault="00D65B1A">
      <w:pPr>
        <w:pStyle w:val="Corpotesto"/>
        <w:spacing w:before="31"/>
        <w:ind w:left="0"/>
        <w:jc w:val="left"/>
        <w:rPr>
          <w:sz w:val="20"/>
        </w:rPr>
      </w:pPr>
    </w:p>
    <w:tbl>
      <w:tblPr>
        <w:tblStyle w:val="TableNormal"/>
        <w:tblW w:w="0" w:type="auto"/>
        <w:tblInd w:w="3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662"/>
        <w:gridCol w:w="994"/>
        <w:gridCol w:w="850"/>
        <w:gridCol w:w="1558"/>
      </w:tblGrid>
      <w:tr w:rsidR="00D65B1A">
        <w:trPr>
          <w:trHeight w:val="2951"/>
        </w:trPr>
        <w:tc>
          <w:tcPr>
            <w:tcW w:w="6662" w:type="dxa"/>
            <w:tcBorders>
              <w:left w:val="single" w:sz="8" w:space="0" w:color="000000"/>
              <w:right w:val="single" w:sz="8" w:space="0" w:color="000000"/>
            </w:tcBorders>
          </w:tcPr>
          <w:p w:rsidR="00D65B1A" w:rsidRDefault="00424842">
            <w:pPr>
              <w:pStyle w:val="TableParagraph"/>
              <w:ind w:left="74" w:right="19"/>
              <w:jc w:val="both"/>
              <w:rPr>
                <w:sz w:val="20"/>
              </w:rPr>
            </w:pPr>
            <w:r>
              <w:rPr>
                <w:color w:val="000009"/>
                <w:sz w:val="20"/>
              </w:rPr>
              <w:t xml:space="preserve">L) per il servizio di ruolo prestato a decorrere </w:t>
            </w:r>
            <w:proofErr w:type="spellStart"/>
            <w:r>
              <w:rPr>
                <w:color w:val="000009"/>
                <w:sz w:val="20"/>
              </w:rPr>
              <w:t>dall'a.s.</w:t>
            </w:r>
            <w:proofErr w:type="spellEnd"/>
            <w:r>
              <w:rPr>
                <w:color w:val="000009"/>
                <w:sz w:val="20"/>
              </w:rPr>
              <w:t xml:space="preserve"> 2023/24 senza soluzione di continuità per tre</w:t>
            </w:r>
            <w:r>
              <w:rPr>
                <w:color w:val="000009"/>
                <w:spacing w:val="-1"/>
                <w:sz w:val="20"/>
              </w:rPr>
              <w:t xml:space="preserve"> </w:t>
            </w:r>
            <w:r>
              <w:rPr>
                <w:color w:val="000009"/>
                <w:sz w:val="20"/>
              </w:rPr>
              <w:t>anni</w:t>
            </w:r>
            <w:r>
              <w:rPr>
                <w:color w:val="000009"/>
                <w:spacing w:val="-1"/>
                <w:sz w:val="20"/>
              </w:rPr>
              <w:t xml:space="preserve"> </w:t>
            </w:r>
            <w:r>
              <w:rPr>
                <w:color w:val="000009"/>
                <w:sz w:val="20"/>
              </w:rPr>
              <w:t>scolastici nelle istituzioni scolastiche</w:t>
            </w:r>
            <w:r>
              <w:rPr>
                <w:color w:val="000009"/>
                <w:spacing w:val="-1"/>
                <w:sz w:val="20"/>
              </w:rPr>
              <w:t xml:space="preserve"> </w:t>
            </w:r>
            <w:r>
              <w:rPr>
                <w:color w:val="000009"/>
                <w:sz w:val="20"/>
              </w:rPr>
              <w:t>di attuale titolarità situate in aree a forte rischio di abbandono, individuate</w:t>
            </w:r>
            <w:r>
              <w:rPr>
                <w:color w:val="000009"/>
                <w:spacing w:val="40"/>
                <w:sz w:val="20"/>
              </w:rPr>
              <w:t xml:space="preserve"> </w:t>
            </w:r>
            <w:r>
              <w:rPr>
                <w:color w:val="000009"/>
                <w:sz w:val="20"/>
              </w:rPr>
              <w:t xml:space="preserve">ai sensi del decreto del Ministro dell'istruzione e del merito n. 176 del 30 agosto 2023, nel caso di mancata presentazione di domanda di mobilità territo-riale o professionale, di assegnazione </w:t>
            </w:r>
            <w:proofErr w:type="spellStart"/>
            <w:r>
              <w:rPr>
                <w:color w:val="000009"/>
                <w:sz w:val="20"/>
              </w:rPr>
              <w:t>prowisoria</w:t>
            </w:r>
            <w:proofErr w:type="spellEnd"/>
            <w:r>
              <w:rPr>
                <w:color w:val="000009"/>
                <w:sz w:val="20"/>
              </w:rPr>
              <w:t>, di utilizzazione e mancata accettazione di supplenza per l'intero anno scolastico per altra tipologia o classe di concorso: (19)</w:t>
            </w:r>
          </w:p>
          <w:p w:rsidR="00D65B1A" w:rsidRDefault="00424842">
            <w:pPr>
              <w:pStyle w:val="TableParagraph"/>
              <w:spacing w:line="238" w:lineRule="exact"/>
              <w:ind w:left="74"/>
              <w:jc w:val="both"/>
              <w:rPr>
                <w:sz w:val="20"/>
              </w:rPr>
            </w:pPr>
            <w:r>
              <w:rPr>
                <w:color w:val="000009"/>
                <w:sz w:val="20"/>
              </w:rPr>
              <w:t>per</w:t>
            </w:r>
            <w:r>
              <w:rPr>
                <w:color w:val="000009"/>
                <w:spacing w:val="-1"/>
                <w:sz w:val="20"/>
              </w:rPr>
              <w:t xml:space="preserve"> </w:t>
            </w:r>
            <w:r>
              <w:rPr>
                <w:color w:val="000009"/>
                <w:sz w:val="20"/>
              </w:rPr>
              <w:t>la</w:t>
            </w:r>
            <w:r>
              <w:rPr>
                <w:color w:val="000009"/>
                <w:spacing w:val="-1"/>
                <w:sz w:val="20"/>
              </w:rPr>
              <w:t xml:space="preserve"> </w:t>
            </w:r>
            <w:r>
              <w:rPr>
                <w:color w:val="000009"/>
                <w:sz w:val="20"/>
              </w:rPr>
              <w:t>mobilità</w:t>
            </w:r>
            <w:r>
              <w:rPr>
                <w:color w:val="000009"/>
                <w:spacing w:val="-1"/>
                <w:sz w:val="20"/>
              </w:rPr>
              <w:t xml:space="preserve"> </w:t>
            </w:r>
            <w:r>
              <w:rPr>
                <w:color w:val="000009"/>
                <w:spacing w:val="-2"/>
                <w:sz w:val="20"/>
              </w:rPr>
              <w:t>volontaria</w:t>
            </w:r>
          </w:p>
          <w:p w:rsidR="00D65B1A" w:rsidRDefault="00424842">
            <w:pPr>
              <w:pStyle w:val="TableParagraph"/>
              <w:spacing w:before="5"/>
              <w:ind w:left="74" w:right="20"/>
              <w:jc w:val="both"/>
              <w:rPr>
                <w:sz w:val="20"/>
              </w:rPr>
            </w:pPr>
            <w:r>
              <w:rPr>
                <w:color w:val="000009"/>
                <w:sz w:val="20"/>
              </w:rPr>
              <w:t>- per almeno un triennio scolastico continuativo nella medesima</w:t>
            </w:r>
            <w:r>
              <w:rPr>
                <w:color w:val="000009"/>
                <w:spacing w:val="40"/>
                <w:sz w:val="20"/>
              </w:rPr>
              <w:t xml:space="preserve"> </w:t>
            </w:r>
            <w:r>
              <w:rPr>
                <w:color w:val="000009"/>
                <w:sz w:val="20"/>
              </w:rPr>
              <w:t>istituzione scolastica (18)</w:t>
            </w:r>
          </w:p>
          <w:p w:rsidR="00D65B1A" w:rsidRDefault="00424842">
            <w:pPr>
              <w:pStyle w:val="TableParagraph"/>
              <w:tabs>
                <w:tab w:val="left" w:leader="dot" w:pos="5885"/>
              </w:tabs>
              <w:spacing w:line="233" w:lineRule="exact"/>
              <w:ind w:left="760"/>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10"/>
                <w:sz w:val="20"/>
              </w:rPr>
              <w:t>3</w:t>
            </w:r>
          </w:p>
        </w:tc>
        <w:tc>
          <w:tcPr>
            <w:tcW w:w="994" w:type="dxa"/>
            <w:tcBorders>
              <w:left w:val="single" w:sz="8" w:space="0" w:color="000000"/>
              <w:right w:val="single" w:sz="8" w:space="0" w:color="000000"/>
            </w:tcBorders>
          </w:tcPr>
          <w:p w:rsidR="00D65B1A" w:rsidRDefault="00D65B1A">
            <w:pPr>
              <w:pStyle w:val="TableParagraph"/>
              <w:rPr>
                <w:rFonts w:ascii="Times New Roman"/>
                <w:sz w:val="20"/>
              </w:rPr>
            </w:pPr>
          </w:p>
        </w:tc>
        <w:tc>
          <w:tcPr>
            <w:tcW w:w="850" w:type="dxa"/>
            <w:tcBorders>
              <w:left w:val="single" w:sz="8" w:space="0" w:color="000000"/>
              <w:right w:val="single" w:sz="8" w:space="0" w:color="000000"/>
            </w:tcBorders>
          </w:tcPr>
          <w:p w:rsidR="00D65B1A" w:rsidRDefault="00D65B1A">
            <w:pPr>
              <w:pStyle w:val="TableParagraph"/>
              <w:rPr>
                <w:rFonts w:ascii="Times New Roman"/>
                <w:sz w:val="20"/>
              </w:rPr>
            </w:pPr>
          </w:p>
        </w:tc>
        <w:tc>
          <w:tcPr>
            <w:tcW w:w="1558" w:type="dxa"/>
            <w:tcBorders>
              <w:left w:val="single" w:sz="8" w:space="0" w:color="000000"/>
              <w:right w:val="single" w:sz="8" w:space="0" w:color="000000"/>
            </w:tcBorders>
          </w:tcPr>
          <w:p w:rsidR="00D65B1A" w:rsidRDefault="00D65B1A">
            <w:pPr>
              <w:pStyle w:val="TableParagraph"/>
              <w:rPr>
                <w:rFonts w:ascii="Times New Roman"/>
                <w:sz w:val="20"/>
              </w:rPr>
            </w:pPr>
          </w:p>
        </w:tc>
      </w:tr>
    </w:tbl>
    <w:p w:rsidR="00D65B1A" w:rsidRDefault="00424842">
      <w:pPr>
        <w:spacing w:before="85"/>
        <w:ind w:right="581"/>
        <w:jc w:val="right"/>
      </w:pPr>
      <w:r>
        <w:rPr>
          <w:spacing w:val="-10"/>
        </w:rPr>
        <w:t>4</w:t>
      </w:r>
    </w:p>
    <w:p w:rsidR="00D65B1A" w:rsidRDefault="00D65B1A">
      <w:pPr>
        <w:jc w:val="right"/>
        <w:sectPr w:rsidR="00D65B1A">
          <w:pgSz w:w="11900" w:h="16840"/>
          <w:pgMar w:top="680" w:right="566" w:bottom="0" w:left="708" w:header="720" w:footer="720" w:gutter="0"/>
          <w:cols w:space="720"/>
        </w:sectPr>
      </w:pPr>
    </w:p>
    <w:tbl>
      <w:tblPr>
        <w:tblStyle w:val="TableNormal"/>
        <w:tblW w:w="0" w:type="auto"/>
        <w:tblInd w:w="3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662"/>
        <w:gridCol w:w="994"/>
        <w:gridCol w:w="850"/>
        <w:gridCol w:w="1558"/>
      </w:tblGrid>
      <w:tr w:rsidR="00D65B1A">
        <w:trPr>
          <w:trHeight w:val="2375"/>
        </w:trPr>
        <w:tc>
          <w:tcPr>
            <w:tcW w:w="6662" w:type="dxa"/>
            <w:tcBorders>
              <w:left w:val="single" w:sz="8" w:space="0" w:color="000000"/>
              <w:right w:val="single" w:sz="8" w:space="0" w:color="000000"/>
            </w:tcBorders>
          </w:tcPr>
          <w:p w:rsidR="00D65B1A" w:rsidRDefault="00424842">
            <w:pPr>
              <w:pStyle w:val="TableParagraph"/>
              <w:numPr>
                <w:ilvl w:val="0"/>
                <w:numId w:val="5"/>
              </w:numPr>
              <w:tabs>
                <w:tab w:val="left" w:pos="286"/>
              </w:tabs>
              <w:spacing w:line="237" w:lineRule="auto"/>
              <w:ind w:right="121" w:firstLine="0"/>
              <w:rPr>
                <w:sz w:val="20"/>
              </w:rPr>
            </w:pPr>
            <w:r>
              <w:rPr>
                <w:color w:val="000009"/>
                <w:sz w:val="20"/>
              </w:rPr>
              <w:lastRenderedPageBreak/>
              <w:t>CLIL di Corso di Perfezionamento per l’insegnamento di una disciplina non</w:t>
            </w:r>
            <w:r>
              <w:rPr>
                <w:color w:val="000009"/>
                <w:spacing w:val="-2"/>
                <w:sz w:val="20"/>
              </w:rPr>
              <w:t xml:space="preserve"> </w:t>
            </w:r>
            <w:r>
              <w:rPr>
                <w:color w:val="000009"/>
                <w:sz w:val="20"/>
              </w:rPr>
              <w:t>linguistica</w:t>
            </w:r>
            <w:r>
              <w:rPr>
                <w:color w:val="000009"/>
                <w:spacing w:val="-5"/>
                <w:sz w:val="20"/>
              </w:rPr>
              <w:t xml:space="preserve"> </w:t>
            </w:r>
            <w:r>
              <w:rPr>
                <w:color w:val="000009"/>
                <w:sz w:val="20"/>
              </w:rPr>
              <w:t>in</w:t>
            </w:r>
            <w:r>
              <w:rPr>
                <w:color w:val="000009"/>
                <w:spacing w:val="-3"/>
                <w:sz w:val="20"/>
              </w:rPr>
              <w:t xml:space="preserve"> </w:t>
            </w:r>
            <w:r>
              <w:rPr>
                <w:color w:val="000009"/>
                <w:sz w:val="20"/>
              </w:rPr>
              <w:t>lingua</w:t>
            </w:r>
            <w:r>
              <w:rPr>
                <w:color w:val="000009"/>
                <w:spacing w:val="-2"/>
                <w:sz w:val="20"/>
              </w:rPr>
              <w:t xml:space="preserve"> </w:t>
            </w:r>
            <w:r>
              <w:rPr>
                <w:color w:val="000009"/>
                <w:sz w:val="20"/>
              </w:rPr>
              <w:t>straniera</w:t>
            </w:r>
            <w:r>
              <w:rPr>
                <w:color w:val="000009"/>
                <w:spacing w:val="-5"/>
                <w:sz w:val="20"/>
              </w:rPr>
              <w:t xml:space="preserve"> </w:t>
            </w:r>
            <w:r>
              <w:rPr>
                <w:color w:val="000009"/>
                <w:sz w:val="20"/>
              </w:rPr>
              <w:t>di</w:t>
            </w:r>
            <w:r>
              <w:rPr>
                <w:color w:val="000009"/>
                <w:spacing w:val="-5"/>
                <w:sz w:val="20"/>
              </w:rPr>
              <w:t xml:space="preserve"> </w:t>
            </w:r>
            <w:r>
              <w:rPr>
                <w:color w:val="000009"/>
                <w:sz w:val="20"/>
              </w:rPr>
              <w:t>cui</w:t>
            </w:r>
            <w:r>
              <w:rPr>
                <w:color w:val="000009"/>
                <w:spacing w:val="-5"/>
                <w:sz w:val="20"/>
              </w:rPr>
              <w:t xml:space="preserve"> </w:t>
            </w:r>
            <w:r>
              <w:rPr>
                <w:color w:val="000009"/>
                <w:sz w:val="20"/>
              </w:rPr>
              <w:t>al</w:t>
            </w:r>
            <w:r>
              <w:rPr>
                <w:color w:val="000009"/>
                <w:spacing w:val="-2"/>
                <w:sz w:val="20"/>
              </w:rPr>
              <w:t xml:space="preserve"> </w:t>
            </w:r>
            <w:r>
              <w:rPr>
                <w:color w:val="000009"/>
                <w:sz w:val="20"/>
              </w:rPr>
              <w:t>Decreto</w:t>
            </w:r>
            <w:r>
              <w:rPr>
                <w:color w:val="000009"/>
                <w:spacing w:val="-3"/>
                <w:sz w:val="20"/>
              </w:rPr>
              <w:t xml:space="preserve"> </w:t>
            </w:r>
            <w:r>
              <w:rPr>
                <w:color w:val="000009"/>
                <w:sz w:val="20"/>
              </w:rPr>
              <w:t>Direttoriale</w:t>
            </w:r>
            <w:r>
              <w:rPr>
                <w:color w:val="000009"/>
                <w:spacing w:val="-2"/>
                <w:sz w:val="20"/>
              </w:rPr>
              <w:t xml:space="preserve"> </w:t>
            </w:r>
            <w:r>
              <w:rPr>
                <w:color w:val="000009"/>
                <w:sz w:val="20"/>
              </w:rPr>
              <w:t>n.</w:t>
            </w:r>
            <w:r>
              <w:rPr>
                <w:color w:val="000009"/>
                <w:spacing w:val="-4"/>
                <w:sz w:val="20"/>
              </w:rPr>
              <w:t xml:space="preserve"> </w:t>
            </w:r>
            <w:r>
              <w:rPr>
                <w:color w:val="000009"/>
                <w:sz w:val="20"/>
              </w:rPr>
              <w:t>6</w:t>
            </w:r>
            <w:r>
              <w:rPr>
                <w:color w:val="000009"/>
                <w:spacing w:val="-6"/>
                <w:sz w:val="20"/>
              </w:rPr>
              <w:t xml:space="preserve"> </w:t>
            </w:r>
            <w:r>
              <w:rPr>
                <w:color w:val="000009"/>
                <w:sz w:val="20"/>
              </w:rPr>
              <w:t>del</w:t>
            </w:r>
            <w:r>
              <w:rPr>
                <w:color w:val="000009"/>
                <w:spacing w:val="-5"/>
                <w:sz w:val="20"/>
              </w:rPr>
              <w:t xml:space="preserve"> </w:t>
            </w:r>
            <w:r>
              <w:rPr>
                <w:color w:val="000009"/>
                <w:sz w:val="20"/>
              </w:rPr>
              <w:t>16 aprile</w:t>
            </w:r>
            <w:r>
              <w:rPr>
                <w:color w:val="000009"/>
                <w:spacing w:val="-2"/>
                <w:sz w:val="20"/>
              </w:rPr>
              <w:t xml:space="preserve"> </w:t>
            </w:r>
            <w:r>
              <w:rPr>
                <w:color w:val="000009"/>
                <w:sz w:val="20"/>
              </w:rPr>
              <w:t>2012</w:t>
            </w:r>
            <w:r>
              <w:rPr>
                <w:color w:val="000009"/>
                <w:spacing w:val="-4"/>
                <w:sz w:val="20"/>
              </w:rPr>
              <w:t xml:space="preserve"> </w:t>
            </w:r>
            <w:r>
              <w:rPr>
                <w:color w:val="000009"/>
                <w:sz w:val="20"/>
              </w:rPr>
              <w:t>rilasciato</w:t>
            </w:r>
            <w:r>
              <w:rPr>
                <w:color w:val="000009"/>
                <w:spacing w:val="-4"/>
                <w:sz w:val="20"/>
              </w:rPr>
              <w:t xml:space="preserve"> </w:t>
            </w:r>
            <w:r>
              <w:rPr>
                <w:color w:val="000009"/>
                <w:sz w:val="20"/>
              </w:rPr>
              <w:t>da</w:t>
            </w:r>
            <w:r>
              <w:rPr>
                <w:color w:val="000009"/>
                <w:spacing w:val="-2"/>
                <w:sz w:val="20"/>
              </w:rPr>
              <w:t xml:space="preserve"> </w:t>
            </w:r>
            <w:r>
              <w:rPr>
                <w:color w:val="000009"/>
                <w:sz w:val="20"/>
              </w:rPr>
              <w:t>strutture</w:t>
            </w:r>
            <w:r>
              <w:rPr>
                <w:color w:val="000009"/>
                <w:spacing w:val="-4"/>
                <w:sz w:val="20"/>
              </w:rPr>
              <w:t xml:space="preserve"> </w:t>
            </w:r>
            <w:r>
              <w:rPr>
                <w:color w:val="000009"/>
                <w:sz w:val="20"/>
              </w:rPr>
              <w:t>universitarie</w:t>
            </w:r>
            <w:r>
              <w:rPr>
                <w:color w:val="000009"/>
                <w:spacing w:val="-4"/>
                <w:sz w:val="20"/>
              </w:rPr>
              <w:t xml:space="preserve"> </w:t>
            </w:r>
            <w:r>
              <w:rPr>
                <w:color w:val="000009"/>
                <w:sz w:val="20"/>
              </w:rPr>
              <w:t>in</w:t>
            </w:r>
            <w:r>
              <w:rPr>
                <w:color w:val="000009"/>
                <w:spacing w:val="-2"/>
                <w:sz w:val="20"/>
              </w:rPr>
              <w:t xml:space="preserve"> </w:t>
            </w:r>
            <w:r>
              <w:rPr>
                <w:color w:val="000009"/>
                <w:sz w:val="20"/>
              </w:rPr>
              <w:t>possesso</w:t>
            </w:r>
            <w:r>
              <w:rPr>
                <w:color w:val="000009"/>
                <w:spacing w:val="-3"/>
                <w:sz w:val="20"/>
              </w:rPr>
              <w:t xml:space="preserve"> </w:t>
            </w:r>
            <w:r>
              <w:rPr>
                <w:color w:val="000009"/>
                <w:sz w:val="20"/>
              </w:rPr>
              <w:t>dei</w:t>
            </w:r>
            <w:r>
              <w:rPr>
                <w:color w:val="000009"/>
                <w:spacing w:val="-5"/>
                <w:sz w:val="20"/>
              </w:rPr>
              <w:t xml:space="preserve"> </w:t>
            </w:r>
            <w:r>
              <w:rPr>
                <w:color w:val="000009"/>
                <w:sz w:val="20"/>
              </w:rPr>
              <w:t>requisiti</w:t>
            </w:r>
            <w:r>
              <w:rPr>
                <w:color w:val="000009"/>
                <w:spacing w:val="-3"/>
                <w:sz w:val="20"/>
              </w:rPr>
              <w:t xml:space="preserve"> </w:t>
            </w:r>
            <w:r>
              <w:rPr>
                <w:color w:val="000009"/>
                <w:sz w:val="20"/>
              </w:rPr>
              <w:t>di cui all’art. 3, comma 3 del decreto ministeriale del 30settembre 2011. NB: il certificato viene rilasciato solo a chi</w:t>
            </w:r>
          </w:p>
          <w:p w:rsidR="00D65B1A" w:rsidRDefault="00424842">
            <w:pPr>
              <w:pStyle w:val="TableParagraph"/>
              <w:numPr>
                <w:ilvl w:val="1"/>
                <w:numId w:val="5"/>
              </w:numPr>
              <w:tabs>
                <w:tab w:val="left" w:pos="424"/>
              </w:tabs>
              <w:spacing w:before="2"/>
              <w:rPr>
                <w:sz w:val="20"/>
              </w:rPr>
            </w:pPr>
            <w:r>
              <w:rPr>
                <w:color w:val="000009"/>
                <w:sz w:val="20"/>
              </w:rPr>
              <w:t>è</w:t>
            </w:r>
            <w:r>
              <w:rPr>
                <w:color w:val="000009"/>
                <w:spacing w:val="-2"/>
                <w:sz w:val="20"/>
              </w:rPr>
              <w:t xml:space="preserve"> </w:t>
            </w:r>
            <w:r>
              <w:rPr>
                <w:color w:val="000009"/>
                <w:sz w:val="20"/>
              </w:rPr>
              <w:t>in</w:t>
            </w:r>
            <w:r>
              <w:rPr>
                <w:color w:val="000009"/>
                <w:spacing w:val="-2"/>
                <w:sz w:val="20"/>
              </w:rPr>
              <w:t xml:space="preserve"> </w:t>
            </w:r>
            <w:r>
              <w:rPr>
                <w:color w:val="000009"/>
                <w:sz w:val="20"/>
              </w:rPr>
              <w:t>possesso</w:t>
            </w:r>
            <w:r>
              <w:rPr>
                <w:color w:val="000009"/>
                <w:spacing w:val="-1"/>
                <w:sz w:val="20"/>
              </w:rPr>
              <w:t xml:space="preserve"> </w:t>
            </w:r>
            <w:r>
              <w:rPr>
                <w:color w:val="000009"/>
                <w:sz w:val="20"/>
              </w:rPr>
              <w:t>di</w:t>
            </w:r>
            <w:r>
              <w:rPr>
                <w:color w:val="000009"/>
                <w:spacing w:val="-3"/>
                <w:sz w:val="20"/>
              </w:rPr>
              <w:t xml:space="preserve"> </w:t>
            </w:r>
            <w:r>
              <w:rPr>
                <w:color w:val="000009"/>
                <w:sz w:val="20"/>
              </w:rPr>
              <w:t>certificazione</w:t>
            </w:r>
            <w:r>
              <w:rPr>
                <w:color w:val="000009"/>
                <w:spacing w:val="2"/>
                <w:sz w:val="20"/>
              </w:rPr>
              <w:t xml:space="preserve"> </w:t>
            </w:r>
            <w:r>
              <w:rPr>
                <w:color w:val="000009"/>
                <w:sz w:val="20"/>
              </w:rPr>
              <w:t>di</w:t>
            </w:r>
            <w:r>
              <w:rPr>
                <w:color w:val="000009"/>
                <w:spacing w:val="-1"/>
                <w:sz w:val="20"/>
              </w:rPr>
              <w:t xml:space="preserve"> </w:t>
            </w:r>
            <w:r>
              <w:rPr>
                <w:color w:val="000009"/>
                <w:sz w:val="20"/>
              </w:rPr>
              <w:t>Livello</w:t>
            </w:r>
            <w:r>
              <w:rPr>
                <w:color w:val="000009"/>
                <w:spacing w:val="-3"/>
                <w:sz w:val="20"/>
              </w:rPr>
              <w:t xml:space="preserve"> </w:t>
            </w:r>
            <w:r>
              <w:rPr>
                <w:color w:val="000009"/>
                <w:sz w:val="20"/>
              </w:rPr>
              <w:t>C1</w:t>
            </w:r>
            <w:r>
              <w:rPr>
                <w:color w:val="000009"/>
                <w:spacing w:val="-2"/>
                <w:sz w:val="20"/>
              </w:rPr>
              <w:t xml:space="preserve"> </w:t>
            </w:r>
            <w:r>
              <w:rPr>
                <w:color w:val="000009"/>
                <w:sz w:val="20"/>
              </w:rPr>
              <w:t>del</w:t>
            </w:r>
            <w:r>
              <w:rPr>
                <w:color w:val="000009"/>
                <w:spacing w:val="-1"/>
                <w:sz w:val="20"/>
              </w:rPr>
              <w:t xml:space="preserve"> </w:t>
            </w:r>
            <w:r>
              <w:rPr>
                <w:color w:val="000009"/>
                <w:sz w:val="20"/>
              </w:rPr>
              <w:t>QCER</w:t>
            </w:r>
            <w:r>
              <w:rPr>
                <w:color w:val="000009"/>
                <w:spacing w:val="-1"/>
                <w:sz w:val="20"/>
              </w:rPr>
              <w:t xml:space="preserve"> </w:t>
            </w:r>
            <w:r>
              <w:rPr>
                <w:color w:val="000009"/>
                <w:sz w:val="20"/>
              </w:rPr>
              <w:t>(art</w:t>
            </w:r>
            <w:r>
              <w:rPr>
                <w:color w:val="000009"/>
                <w:spacing w:val="-4"/>
                <w:sz w:val="20"/>
              </w:rPr>
              <w:t xml:space="preserve"> </w:t>
            </w:r>
            <w:r>
              <w:rPr>
                <w:color w:val="000009"/>
                <w:sz w:val="20"/>
              </w:rPr>
              <w:t>4</w:t>
            </w:r>
            <w:r>
              <w:rPr>
                <w:color w:val="000009"/>
                <w:spacing w:val="-2"/>
                <w:sz w:val="20"/>
              </w:rPr>
              <w:t xml:space="preserve"> </w:t>
            </w:r>
            <w:r>
              <w:rPr>
                <w:color w:val="000009"/>
                <w:sz w:val="20"/>
              </w:rPr>
              <w:t>comma</w:t>
            </w:r>
            <w:r>
              <w:rPr>
                <w:color w:val="000009"/>
                <w:spacing w:val="-1"/>
                <w:sz w:val="20"/>
              </w:rPr>
              <w:t xml:space="preserve"> </w:t>
            </w:r>
            <w:r>
              <w:rPr>
                <w:color w:val="000009"/>
                <w:spacing w:val="-5"/>
                <w:sz w:val="20"/>
              </w:rPr>
              <w:t>2)</w:t>
            </w:r>
          </w:p>
          <w:p w:rsidR="00D65B1A" w:rsidRDefault="00424842">
            <w:pPr>
              <w:pStyle w:val="TableParagraph"/>
              <w:numPr>
                <w:ilvl w:val="1"/>
                <w:numId w:val="5"/>
              </w:numPr>
              <w:tabs>
                <w:tab w:val="left" w:pos="424"/>
              </w:tabs>
              <w:spacing w:before="23"/>
              <w:rPr>
                <w:sz w:val="20"/>
              </w:rPr>
            </w:pPr>
            <w:r>
              <w:rPr>
                <w:color w:val="000009"/>
                <w:sz w:val="20"/>
              </w:rPr>
              <w:t>ha</w:t>
            </w:r>
            <w:r>
              <w:rPr>
                <w:color w:val="000009"/>
                <w:spacing w:val="-3"/>
                <w:sz w:val="20"/>
              </w:rPr>
              <w:t xml:space="preserve"> </w:t>
            </w:r>
            <w:r>
              <w:rPr>
                <w:color w:val="000009"/>
                <w:sz w:val="20"/>
              </w:rPr>
              <w:t>frequentato</w:t>
            </w:r>
            <w:r>
              <w:rPr>
                <w:color w:val="000009"/>
                <w:spacing w:val="-2"/>
                <w:sz w:val="20"/>
              </w:rPr>
              <w:t xml:space="preserve"> </w:t>
            </w:r>
            <w:r>
              <w:rPr>
                <w:color w:val="000009"/>
                <w:sz w:val="20"/>
              </w:rPr>
              <w:t>il</w:t>
            </w:r>
            <w:r>
              <w:rPr>
                <w:color w:val="000009"/>
                <w:spacing w:val="-3"/>
                <w:sz w:val="20"/>
              </w:rPr>
              <w:t xml:space="preserve"> </w:t>
            </w:r>
            <w:r>
              <w:rPr>
                <w:color w:val="000009"/>
                <w:sz w:val="20"/>
              </w:rPr>
              <w:t xml:space="preserve">corso </w:t>
            </w:r>
            <w:r>
              <w:rPr>
                <w:color w:val="000009"/>
                <w:spacing w:val="-2"/>
                <w:sz w:val="20"/>
              </w:rPr>
              <w:t>metodologico</w:t>
            </w:r>
          </w:p>
          <w:p w:rsidR="00D65B1A" w:rsidRDefault="00424842">
            <w:pPr>
              <w:pStyle w:val="TableParagraph"/>
              <w:numPr>
                <w:ilvl w:val="1"/>
                <w:numId w:val="5"/>
              </w:numPr>
              <w:tabs>
                <w:tab w:val="left" w:pos="424"/>
              </w:tabs>
              <w:spacing w:before="33"/>
              <w:rPr>
                <w:sz w:val="20"/>
              </w:rPr>
            </w:pPr>
            <w:r>
              <w:rPr>
                <w:color w:val="000009"/>
                <w:sz w:val="20"/>
              </w:rPr>
              <w:t>sostenuto</w:t>
            </w:r>
            <w:r>
              <w:rPr>
                <w:color w:val="000009"/>
                <w:spacing w:val="-5"/>
                <w:sz w:val="20"/>
              </w:rPr>
              <w:t xml:space="preserve"> </w:t>
            </w:r>
            <w:r>
              <w:rPr>
                <w:color w:val="000009"/>
                <w:sz w:val="20"/>
              </w:rPr>
              <w:t>la</w:t>
            </w:r>
            <w:r>
              <w:rPr>
                <w:color w:val="000009"/>
                <w:spacing w:val="-4"/>
                <w:sz w:val="20"/>
              </w:rPr>
              <w:t xml:space="preserve"> </w:t>
            </w:r>
            <w:r>
              <w:rPr>
                <w:color w:val="000009"/>
                <w:sz w:val="20"/>
              </w:rPr>
              <w:t>prova</w:t>
            </w:r>
            <w:r>
              <w:rPr>
                <w:color w:val="000009"/>
                <w:spacing w:val="-4"/>
                <w:sz w:val="20"/>
              </w:rPr>
              <w:t xml:space="preserve"> </w:t>
            </w:r>
            <w:r>
              <w:rPr>
                <w:color w:val="000009"/>
                <w:spacing w:val="-2"/>
                <w:sz w:val="20"/>
              </w:rPr>
              <w:t>finale.</w:t>
            </w:r>
          </w:p>
          <w:p w:rsidR="00D65B1A" w:rsidRDefault="00424842">
            <w:pPr>
              <w:pStyle w:val="TableParagraph"/>
              <w:tabs>
                <w:tab w:val="left" w:leader="dot" w:pos="5839"/>
              </w:tabs>
              <w:spacing w:before="30"/>
              <w:ind w:left="366"/>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10"/>
                <w:sz w:val="20"/>
              </w:rPr>
              <w:t>1</w:t>
            </w:r>
          </w:p>
        </w:tc>
        <w:tc>
          <w:tcPr>
            <w:tcW w:w="994" w:type="dxa"/>
            <w:tcBorders>
              <w:left w:val="single" w:sz="8" w:space="0" w:color="000000"/>
              <w:right w:val="single" w:sz="8" w:space="0" w:color="000000"/>
            </w:tcBorders>
          </w:tcPr>
          <w:p w:rsidR="00D65B1A" w:rsidRDefault="00D65B1A">
            <w:pPr>
              <w:pStyle w:val="TableParagraph"/>
              <w:rPr>
                <w:rFonts w:ascii="Times New Roman"/>
                <w:sz w:val="20"/>
              </w:rPr>
            </w:pPr>
          </w:p>
        </w:tc>
        <w:tc>
          <w:tcPr>
            <w:tcW w:w="850" w:type="dxa"/>
            <w:tcBorders>
              <w:left w:val="single" w:sz="8" w:space="0" w:color="000000"/>
              <w:right w:val="single" w:sz="8" w:space="0" w:color="000000"/>
            </w:tcBorders>
          </w:tcPr>
          <w:p w:rsidR="00D65B1A" w:rsidRDefault="00D65B1A">
            <w:pPr>
              <w:pStyle w:val="TableParagraph"/>
              <w:rPr>
                <w:rFonts w:ascii="Times New Roman"/>
                <w:sz w:val="20"/>
              </w:rPr>
            </w:pPr>
          </w:p>
        </w:tc>
        <w:tc>
          <w:tcPr>
            <w:tcW w:w="1558" w:type="dxa"/>
            <w:tcBorders>
              <w:left w:val="single" w:sz="8" w:space="0" w:color="000000"/>
              <w:right w:val="single" w:sz="8" w:space="0" w:color="000000"/>
            </w:tcBorders>
          </w:tcPr>
          <w:p w:rsidR="00D65B1A" w:rsidRDefault="00D65B1A">
            <w:pPr>
              <w:pStyle w:val="TableParagraph"/>
              <w:rPr>
                <w:rFonts w:ascii="Times New Roman"/>
                <w:sz w:val="20"/>
              </w:rPr>
            </w:pPr>
          </w:p>
        </w:tc>
      </w:tr>
      <w:tr w:rsidR="00D65B1A">
        <w:trPr>
          <w:trHeight w:val="2553"/>
        </w:trPr>
        <w:tc>
          <w:tcPr>
            <w:tcW w:w="6662" w:type="dxa"/>
            <w:tcBorders>
              <w:left w:val="single" w:sz="8" w:space="0" w:color="000000"/>
              <w:right w:val="single" w:sz="8" w:space="0" w:color="000000"/>
            </w:tcBorders>
          </w:tcPr>
          <w:p w:rsidR="00D65B1A" w:rsidRDefault="00424842">
            <w:pPr>
              <w:pStyle w:val="TableParagraph"/>
              <w:numPr>
                <w:ilvl w:val="0"/>
                <w:numId w:val="4"/>
              </w:numPr>
              <w:tabs>
                <w:tab w:val="left" w:pos="379"/>
              </w:tabs>
              <w:ind w:right="-29" w:firstLine="0"/>
              <w:jc w:val="both"/>
              <w:rPr>
                <w:sz w:val="20"/>
              </w:rPr>
            </w:pPr>
            <w:r>
              <w:rPr>
                <w:color w:val="000009"/>
                <w:sz w:val="20"/>
              </w:rPr>
              <w:t>CLIL di Corso di Perfezionamento per l'insegnamento di una disciplina non linguistica in lingua straniera di cui al Decreto Direttoriale n. 6 del 16 aprile 2012 rilasciato esclusivamente da strutture universitarie in possesso dei requisiti di cui all'art. 3, comma 3 del decreto ministeriale del 30 settembre 2011.</w:t>
            </w:r>
          </w:p>
          <w:p w:rsidR="00D65B1A" w:rsidRDefault="00424842">
            <w:pPr>
              <w:pStyle w:val="TableParagraph"/>
              <w:spacing w:line="234" w:lineRule="exact"/>
              <w:ind w:left="74"/>
              <w:jc w:val="both"/>
              <w:rPr>
                <w:sz w:val="20"/>
              </w:rPr>
            </w:pPr>
            <w:r>
              <w:rPr>
                <w:color w:val="000009"/>
                <w:sz w:val="20"/>
              </w:rPr>
              <w:t>NB:</w:t>
            </w:r>
            <w:r>
              <w:rPr>
                <w:color w:val="000009"/>
                <w:spacing w:val="-2"/>
                <w:sz w:val="20"/>
              </w:rPr>
              <w:t xml:space="preserve"> </w:t>
            </w:r>
            <w:r>
              <w:rPr>
                <w:color w:val="000009"/>
                <w:sz w:val="20"/>
              </w:rPr>
              <w:t>il</w:t>
            </w:r>
            <w:r>
              <w:rPr>
                <w:color w:val="000009"/>
                <w:spacing w:val="-2"/>
                <w:sz w:val="20"/>
              </w:rPr>
              <w:t xml:space="preserve"> </w:t>
            </w:r>
            <w:r>
              <w:rPr>
                <w:color w:val="000009"/>
                <w:sz w:val="20"/>
              </w:rPr>
              <w:t>certificato</w:t>
            </w:r>
            <w:r>
              <w:rPr>
                <w:color w:val="000009"/>
                <w:spacing w:val="-1"/>
                <w:sz w:val="20"/>
              </w:rPr>
              <w:t xml:space="preserve"> </w:t>
            </w:r>
            <w:r>
              <w:rPr>
                <w:color w:val="000009"/>
                <w:sz w:val="20"/>
              </w:rPr>
              <w:t>viene rilasciato</w:t>
            </w:r>
            <w:r>
              <w:rPr>
                <w:color w:val="000009"/>
                <w:spacing w:val="-3"/>
                <w:sz w:val="20"/>
              </w:rPr>
              <w:t xml:space="preserve"> </w:t>
            </w:r>
            <w:r>
              <w:rPr>
                <w:color w:val="000009"/>
                <w:sz w:val="20"/>
              </w:rPr>
              <w:t>solo</w:t>
            </w:r>
            <w:r>
              <w:rPr>
                <w:color w:val="000009"/>
                <w:spacing w:val="-1"/>
                <w:sz w:val="20"/>
              </w:rPr>
              <w:t xml:space="preserve"> </w:t>
            </w:r>
            <w:r>
              <w:rPr>
                <w:color w:val="000009"/>
                <w:sz w:val="20"/>
              </w:rPr>
              <w:t>a</w:t>
            </w:r>
            <w:r>
              <w:rPr>
                <w:color w:val="000009"/>
                <w:spacing w:val="-4"/>
                <w:sz w:val="20"/>
              </w:rPr>
              <w:t xml:space="preserve"> </w:t>
            </w:r>
            <w:r>
              <w:rPr>
                <w:color w:val="000009"/>
                <w:spacing w:val="-5"/>
                <w:sz w:val="20"/>
              </w:rPr>
              <w:t>chi</w:t>
            </w:r>
          </w:p>
          <w:p w:rsidR="00D65B1A" w:rsidRDefault="00424842">
            <w:pPr>
              <w:pStyle w:val="TableParagraph"/>
              <w:numPr>
                <w:ilvl w:val="1"/>
                <w:numId w:val="4"/>
              </w:numPr>
              <w:tabs>
                <w:tab w:val="left" w:pos="227"/>
              </w:tabs>
              <w:spacing w:before="1" w:line="241" w:lineRule="exact"/>
              <w:ind w:left="227" w:hanging="153"/>
              <w:rPr>
                <w:sz w:val="20"/>
              </w:rPr>
            </w:pPr>
            <w:r>
              <w:rPr>
                <w:color w:val="000009"/>
                <w:sz w:val="20"/>
              </w:rPr>
              <w:t>è</w:t>
            </w:r>
            <w:r>
              <w:rPr>
                <w:color w:val="000009"/>
                <w:spacing w:val="-2"/>
                <w:sz w:val="20"/>
              </w:rPr>
              <w:t xml:space="preserve"> </w:t>
            </w:r>
            <w:r>
              <w:rPr>
                <w:color w:val="000009"/>
                <w:sz w:val="20"/>
              </w:rPr>
              <w:t>in</w:t>
            </w:r>
            <w:r>
              <w:rPr>
                <w:color w:val="000009"/>
                <w:spacing w:val="-2"/>
                <w:sz w:val="20"/>
              </w:rPr>
              <w:t xml:space="preserve"> </w:t>
            </w:r>
            <w:r>
              <w:rPr>
                <w:color w:val="000009"/>
                <w:sz w:val="20"/>
              </w:rPr>
              <w:t>possesso</w:t>
            </w:r>
            <w:r>
              <w:rPr>
                <w:color w:val="000009"/>
                <w:spacing w:val="-1"/>
                <w:sz w:val="20"/>
              </w:rPr>
              <w:t xml:space="preserve"> </w:t>
            </w:r>
            <w:r>
              <w:rPr>
                <w:color w:val="000009"/>
                <w:sz w:val="20"/>
              </w:rPr>
              <w:t>di</w:t>
            </w:r>
            <w:r>
              <w:rPr>
                <w:color w:val="000009"/>
                <w:spacing w:val="-3"/>
                <w:sz w:val="20"/>
              </w:rPr>
              <w:t xml:space="preserve"> </w:t>
            </w:r>
            <w:r>
              <w:rPr>
                <w:color w:val="000009"/>
                <w:sz w:val="20"/>
              </w:rPr>
              <w:t>certificazione</w:t>
            </w:r>
            <w:r>
              <w:rPr>
                <w:color w:val="000009"/>
                <w:spacing w:val="2"/>
                <w:sz w:val="20"/>
              </w:rPr>
              <w:t xml:space="preserve"> </w:t>
            </w:r>
            <w:r>
              <w:rPr>
                <w:color w:val="000009"/>
                <w:sz w:val="20"/>
              </w:rPr>
              <w:t>di</w:t>
            </w:r>
            <w:r>
              <w:rPr>
                <w:color w:val="000009"/>
                <w:spacing w:val="-1"/>
                <w:sz w:val="20"/>
              </w:rPr>
              <w:t xml:space="preserve"> </w:t>
            </w:r>
            <w:r>
              <w:rPr>
                <w:color w:val="000009"/>
                <w:sz w:val="20"/>
              </w:rPr>
              <w:t>Livello</w:t>
            </w:r>
            <w:r>
              <w:rPr>
                <w:color w:val="000009"/>
                <w:spacing w:val="-3"/>
                <w:sz w:val="20"/>
              </w:rPr>
              <w:t xml:space="preserve"> </w:t>
            </w:r>
            <w:r>
              <w:rPr>
                <w:color w:val="000009"/>
                <w:sz w:val="20"/>
              </w:rPr>
              <w:t>C1</w:t>
            </w:r>
            <w:r>
              <w:rPr>
                <w:color w:val="000009"/>
                <w:spacing w:val="-2"/>
                <w:sz w:val="20"/>
              </w:rPr>
              <w:t xml:space="preserve"> </w:t>
            </w:r>
            <w:r>
              <w:rPr>
                <w:color w:val="000009"/>
                <w:sz w:val="20"/>
              </w:rPr>
              <w:t>del</w:t>
            </w:r>
            <w:r>
              <w:rPr>
                <w:color w:val="000009"/>
                <w:spacing w:val="-1"/>
                <w:sz w:val="20"/>
              </w:rPr>
              <w:t xml:space="preserve"> </w:t>
            </w:r>
            <w:r>
              <w:rPr>
                <w:color w:val="000009"/>
                <w:sz w:val="20"/>
              </w:rPr>
              <w:t>QCER</w:t>
            </w:r>
            <w:r>
              <w:rPr>
                <w:color w:val="000009"/>
                <w:spacing w:val="-1"/>
                <w:sz w:val="20"/>
              </w:rPr>
              <w:t xml:space="preserve"> </w:t>
            </w:r>
            <w:r>
              <w:rPr>
                <w:color w:val="000009"/>
                <w:sz w:val="20"/>
              </w:rPr>
              <w:t>(art</w:t>
            </w:r>
            <w:r>
              <w:rPr>
                <w:color w:val="000009"/>
                <w:spacing w:val="-4"/>
                <w:sz w:val="20"/>
              </w:rPr>
              <w:t xml:space="preserve"> </w:t>
            </w:r>
            <w:r>
              <w:rPr>
                <w:color w:val="000009"/>
                <w:sz w:val="20"/>
              </w:rPr>
              <w:t>4</w:t>
            </w:r>
            <w:r>
              <w:rPr>
                <w:color w:val="000009"/>
                <w:spacing w:val="-2"/>
                <w:sz w:val="20"/>
              </w:rPr>
              <w:t xml:space="preserve"> </w:t>
            </w:r>
            <w:r>
              <w:rPr>
                <w:color w:val="000009"/>
                <w:sz w:val="20"/>
              </w:rPr>
              <w:t>comma</w:t>
            </w:r>
            <w:r>
              <w:rPr>
                <w:color w:val="000009"/>
                <w:spacing w:val="-1"/>
                <w:sz w:val="20"/>
              </w:rPr>
              <w:t xml:space="preserve"> </w:t>
            </w:r>
            <w:r>
              <w:rPr>
                <w:color w:val="000009"/>
                <w:spacing w:val="-5"/>
                <w:sz w:val="20"/>
              </w:rPr>
              <w:t>2)</w:t>
            </w:r>
          </w:p>
          <w:p w:rsidR="00D65B1A" w:rsidRDefault="00424842">
            <w:pPr>
              <w:pStyle w:val="TableParagraph"/>
              <w:numPr>
                <w:ilvl w:val="1"/>
                <w:numId w:val="4"/>
              </w:numPr>
              <w:tabs>
                <w:tab w:val="left" w:pos="227"/>
              </w:tabs>
              <w:spacing w:line="241" w:lineRule="exact"/>
              <w:ind w:left="227" w:hanging="153"/>
              <w:rPr>
                <w:sz w:val="20"/>
              </w:rPr>
            </w:pPr>
            <w:r>
              <w:rPr>
                <w:color w:val="000009"/>
                <w:sz w:val="20"/>
              </w:rPr>
              <w:t>ha</w:t>
            </w:r>
            <w:r>
              <w:rPr>
                <w:color w:val="000009"/>
                <w:spacing w:val="-3"/>
                <w:sz w:val="20"/>
              </w:rPr>
              <w:t xml:space="preserve"> </w:t>
            </w:r>
            <w:r>
              <w:rPr>
                <w:color w:val="000009"/>
                <w:sz w:val="20"/>
              </w:rPr>
              <w:t>frequentato</w:t>
            </w:r>
            <w:r>
              <w:rPr>
                <w:color w:val="000009"/>
                <w:spacing w:val="-2"/>
                <w:sz w:val="20"/>
              </w:rPr>
              <w:t xml:space="preserve"> </w:t>
            </w:r>
            <w:r>
              <w:rPr>
                <w:color w:val="000009"/>
                <w:sz w:val="20"/>
              </w:rPr>
              <w:t>il</w:t>
            </w:r>
            <w:r>
              <w:rPr>
                <w:color w:val="000009"/>
                <w:spacing w:val="-3"/>
                <w:sz w:val="20"/>
              </w:rPr>
              <w:t xml:space="preserve"> </w:t>
            </w:r>
            <w:r>
              <w:rPr>
                <w:color w:val="000009"/>
                <w:sz w:val="20"/>
              </w:rPr>
              <w:t xml:space="preserve">corso </w:t>
            </w:r>
            <w:r>
              <w:rPr>
                <w:color w:val="000009"/>
                <w:spacing w:val="-2"/>
                <w:sz w:val="20"/>
              </w:rPr>
              <w:t>metodologico</w:t>
            </w:r>
          </w:p>
          <w:p w:rsidR="00D65B1A" w:rsidRDefault="00424842">
            <w:pPr>
              <w:pStyle w:val="TableParagraph"/>
              <w:numPr>
                <w:ilvl w:val="1"/>
                <w:numId w:val="4"/>
              </w:numPr>
              <w:tabs>
                <w:tab w:val="left" w:pos="227"/>
              </w:tabs>
              <w:spacing w:before="4" w:line="241" w:lineRule="exact"/>
              <w:ind w:left="227" w:hanging="153"/>
              <w:rPr>
                <w:sz w:val="20"/>
              </w:rPr>
            </w:pPr>
            <w:r>
              <w:rPr>
                <w:color w:val="000009"/>
                <w:sz w:val="20"/>
              </w:rPr>
              <w:t>ha</w:t>
            </w:r>
            <w:r>
              <w:rPr>
                <w:color w:val="000009"/>
                <w:spacing w:val="-4"/>
                <w:sz w:val="20"/>
              </w:rPr>
              <w:t xml:space="preserve"> </w:t>
            </w:r>
            <w:r>
              <w:rPr>
                <w:color w:val="000009"/>
                <w:sz w:val="20"/>
              </w:rPr>
              <w:t>sostenuto</w:t>
            </w:r>
            <w:r>
              <w:rPr>
                <w:color w:val="000009"/>
                <w:spacing w:val="-3"/>
                <w:sz w:val="20"/>
              </w:rPr>
              <w:t xml:space="preserve"> </w:t>
            </w:r>
            <w:r>
              <w:rPr>
                <w:color w:val="000009"/>
                <w:sz w:val="20"/>
              </w:rPr>
              <w:t>la</w:t>
            </w:r>
            <w:r>
              <w:rPr>
                <w:color w:val="000009"/>
                <w:spacing w:val="-3"/>
                <w:sz w:val="20"/>
              </w:rPr>
              <w:t xml:space="preserve"> </w:t>
            </w:r>
            <w:r>
              <w:rPr>
                <w:color w:val="000009"/>
                <w:sz w:val="20"/>
              </w:rPr>
              <w:t>prova</w:t>
            </w:r>
            <w:r>
              <w:rPr>
                <w:color w:val="000009"/>
                <w:spacing w:val="-3"/>
                <w:sz w:val="20"/>
              </w:rPr>
              <w:t xml:space="preserve"> </w:t>
            </w:r>
            <w:r>
              <w:rPr>
                <w:color w:val="000009"/>
                <w:spacing w:val="-2"/>
                <w:sz w:val="20"/>
              </w:rPr>
              <w:t>finale</w:t>
            </w:r>
          </w:p>
          <w:p w:rsidR="00D65B1A" w:rsidRDefault="00424842">
            <w:pPr>
              <w:pStyle w:val="TableParagraph"/>
              <w:tabs>
                <w:tab w:val="left" w:leader="dot" w:pos="5939"/>
              </w:tabs>
              <w:spacing w:line="241" w:lineRule="exact"/>
              <w:ind w:left="814" w:right="-15"/>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5"/>
                <w:sz w:val="20"/>
              </w:rPr>
              <w:t xml:space="preserve"> </w:t>
            </w:r>
            <w:r>
              <w:rPr>
                <w:b/>
                <w:color w:val="000009"/>
                <w:spacing w:val="-10"/>
                <w:sz w:val="20"/>
              </w:rPr>
              <w:t>1</w:t>
            </w:r>
          </w:p>
        </w:tc>
        <w:tc>
          <w:tcPr>
            <w:tcW w:w="994" w:type="dxa"/>
            <w:tcBorders>
              <w:left w:val="single" w:sz="8" w:space="0" w:color="000000"/>
              <w:right w:val="single" w:sz="8" w:space="0" w:color="000000"/>
            </w:tcBorders>
          </w:tcPr>
          <w:p w:rsidR="00D65B1A" w:rsidRDefault="00D65B1A">
            <w:pPr>
              <w:pStyle w:val="TableParagraph"/>
              <w:rPr>
                <w:rFonts w:ascii="Times New Roman"/>
                <w:sz w:val="20"/>
              </w:rPr>
            </w:pPr>
          </w:p>
        </w:tc>
        <w:tc>
          <w:tcPr>
            <w:tcW w:w="850" w:type="dxa"/>
            <w:tcBorders>
              <w:left w:val="single" w:sz="8" w:space="0" w:color="000000"/>
              <w:right w:val="single" w:sz="8" w:space="0" w:color="000000"/>
            </w:tcBorders>
          </w:tcPr>
          <w:p w:rsidR="00D65B1A" w:rsidRDefault="00D65B1A">
            <w:pPr>
              <w:pStyle w:val="TableParagraph"/>
              <w:rPr>
                <w:rFonts w:ascii="Times New Roman"/>
                <w:sz w:val="20"/>
              </w:rPr>
            </w:pPr>
          </w:p>
        </w:tc>
        <w:tc>
          <w:tcPr>
            <w:tcW w:w="1558" w:type="dxa"/>
            <w:tcBorders>
              <w:left w:val="single" w:sz="8" w:space="0" w:color="000000"/>
              <w:right w:val="single" w:sz="8" w:space="0" w:color="000000"/>
            </w:tcBorders>
          </w:tcPr>
          <w:p w:rsidR="00D65B1A" w:rsidRDefault="00D65B1A">
            <w:pPr>
              <w:pStyle w:val="TableParagraph"/>
              <w:rPr>
                <w:rFonts w:ascii="Times New Roman"/>
                <w:sz w:val="20"/>
              </w:rPr>
            </w:pPr>
          </w:p>
        </w:tc>
      </w:tr>
      <w:tr w:rsidR="00D65B1A">
        <w:trPr>
          <w:trHeight w:val="1860"/>
        </w:trPr>
        <w:tc>
          <w:tcPr>
            <w:tcW w:w="6662" w:type="dxa"/>
            <w:tcBorders>
              <w:left w:val="single" w:sz="8" w:space="0" w:color="000000"/>
              <w:right w:val="single" w:sz="8" w:space="0" w:color="000000"/>
            </w:tcBorders>
          </w:tcPr>
          <w:p w:rsidR="00D65B1A" w:rsidRDefault="00424842">
            <w:pPr>
              <w:pStyle w:val="TableParagraph"/>
              <w:ind w:left="74" w:right="-15"/>
              <w:jc w:val="both"/>
              <w:rPr>
                <w:sz w:val="20"/>
              </w:rPr>
            </w:pPr>
            <w:r>
              <w:rPr>
                <w:color w:val="000009"/>
                <w:sz w:val="20"/>
              </w:rPr>
              <w:t>N) CLIL per i docenti NON in possesso di Certificazione di livello Cl, ma</w:t>
            </w:r>
            <w:r>
              <w:rPr>
                <w:color w:val="000009"/>
                <w:spacing w:val="40"/>
                <w:sz w:val="20"/>
              </w:rPr>
              <w:t xml:space="preserve"> </w:t>
            </w:r>
            <w:r>
              <w:rPr>
                <w:color w:val="000009"/>
                <w:sz w:val="20"/>
              </w:rPr>
              <w:t>che avendo svolto la parte metodologica esclusivamente presso le strutture universitarie, sono in possesso di un ATTESTATO di frequenza al corso di perfezionamento.</w:t>
            </w:r>
          </w:p>
          <w:p w:rsidR="00D65B1A" w:rsidRDefault="00424842">
            <w:pPr>
              <w:pStyle w:val="TableParagraph"/>
              <w:ind w:left="74" w:right="-15"/>
              <w:jc w:val="both"/>
              <w:rPr>
                <w:sz w:val="20"/>
              </w:rPr>
            </w:pPr>
            <w:r>
              <w:rPr>
                <w:color w:val="000009"/>
                <w:sz w:val="20"/>
              </w:rPr>
              <w:t>NB: in questo caso il docente ha una competenza linguistica B2 NON certificata, ma ha frequentato il corso e superato l'esame finale.</w:t>
            </w:r>
          </w:p>
          <w:p w:rsidR="00D65B1A" w:rsidRDefault="00424842">
            <w:pPr>
              <w:pStyle w:val="TableParagraph"/>
              <w:tabs>
                <w:tab w:val="left" w:leader="dot" w:pos="5647"/>
              </w:tabs>
              <w:spacing w:line="235" w:lineRule="exact"/>
              <w:ind w:left="174"/>
              <w:jc w:val="both"/>
              <w:rPr>
                <w:b/>
                <w:sz w:val="20"/>
              </w:rPr>
            </w:pPr>
            <w:r>
              <w:rPr>
                <w:color w:val="000009"/>
                <w:spacing w:val="-10"/>
                <w:sz w:val="20"/>
              </w:rPr>
              <w:t>…</w:t>
            </w:r>
            <w:r>
              <w:rPr>
                <w:rFonts w:ascii="Times New Roman" w:hAnsi="Times New Roman"/>
                <w:color w:val="000009"/>
                <w:sz w:val="20"/>
              </w:rPr>
              <w:tab/>
            </w:r>
            <w:r>
              <w:rPr>
                <w:b/>
                <w:color w:val="000009"/>
                <w:sz w:val="20"/>
              </w:rPr>
              <w:t>Punti</w:t>
            </w:r>
            <w:r>
              <w:rPr>
                <w:b/>
                <w:color w:val="000009"/>
                <w:spacing w:val="-3"/>
                <w:sz w:val="20"/>
              </w:rPr>
              <w:t xml:space="preserve"> </w:t>
            </w:r>
            <w:r>
              <w:rPr>
                <w:b/>
                <w:color w:val="000009"/>
                <w:spacing w:val="-5"/>
                <w:sz w:val="20"/>
              </w:rPr>
              <w:t>0,5</w:t>
            </w:r>
          </w:p>
        </w:tc>
        <w:tc>
          <w:tcPr>
            <w:tcW w:w="994" w:type="dxa"/>
            <w:tcBorders>
              <w:left w:val="single" w:sz="8" w:space="0" w:color="000000"/>
              <w:right w:val="single" w:sz="8" w:space="0" w:color="000000"/>
            </w:tcBorders>
          </w:tcPr>
          <w:p w:rsidR="00D65B1A" w:rsidRDefault="00D65B1A">
            <w:pPr>
              <w:pStyle w:val="TableParagraph"/>
              <w:rPr>
                <w:rFonts w:ascii="Times New Roman"/>
                <w:sz w:val="20"/>
              </w:rPr>
            </w:pPr>
          </w:p>
        </w:tc>
        <w:tc>
          <w:tcPr>
            <w:tcW w:w="850" w:type="dxa"/>
            <w:tcBorders>
              <w:left w:val="single" w:sz="8" w:space="0" w:color="000000"/>
              <w:right w:val="single" w:sz="8" w:space="0" w:color="000000"/>
            </w:tcBorders>
          </w:tcPr>
          <w:p w:rsidR="00D65B1A" w:rsidRDefault="00D65B1A">
            <w:pPr>
              <w:pStyle w:val="TableParagraph"/>
              <w:rPr>
                <w:rFonts w:ascii="Times New Roman"/>
                <w:sz w:val="20"/>
              </w:rPr>
            </w:pPr>
          </w:p>
        </w:tc>
        <w:tc>
          <w:tcPr>
            <w:tcW w:w="1558" w:type="dxa"/>
            <w:tcBorders>
              <w:left w:val="single" w:sz="8" w:space="0" w:color="000000"/>
              <w:right w:val="single" w:sz="8" w:space="0" w:color="000000"/>
            </w:tcBorders>
          </w:tcPr>
          <w:p w:rsidR="00D65B1A" w:rsidRDefault="00D65B1A">
            <w:pPr>
              <w:pStyle w:val="TableParagraph"/>
              <w:rPr>
                <w:rFonts w:ascii="Times New Roman"/>
                <w:sz w:val="20"/>
              </w:rPr>
            </w:pPr>
          </w:p>
        </w:tc>
      </w:tr>
      <w:tr w:rsidR="00D65B1A">
        <w:trPr>
          <w:trHeight w:val="592"/>
        </w:trPr>
        <w:tc>
          <w:tcPr>
            <w:tcW w:w="6662" w:type="dxa"/>
            <w:tcBorders>
              <w:left w:val="single" w:sz="8" w:space="0" w:color="000000"/>
              <w:right w:val="single" w:sz="8" w:space="0" w:color="000000"/>
            </w:tcBorders>
          </w:tcPr>
          <w:p w:rsidR="00D65B1A" w:rsidRDefault="00424842">
            <w:pPr>
              <w:pStyle w:val="TableParagraph"/>
              <w:tabs>
                <w:tab w:val="left" w:leader="dot" w:pos="5699"/>
              </w:tabs>
              <w:ind w:left="74" w:right="94"/>
              <w:rPr>
                <w:b/>
                <w:sz w:val="20"/>
              </w:rPr>
            </w:pPr>
            <w:r>
              <w:rPr>
                <w:color w:val="000009"/>
                <w:sz w:val="20"/>
              </w:rPr>
              <w:t xml:space="preserve">N.B. i titoli relativi a B) C), D), E), F), G), I) L), anche cumulabili tra di loro, sono valutati </w:t>
            </w:r>
            <w:proofErr w:type="spellStart"/>
            <w:r>
              <w:rPr>
                <w:color w:val="000009"/>
                <w:sz w:val="20"/>
              </w:rPr>
              <w:t>finoad</w:t>
            </w:r>
            <w:proofErr w:type="spellEnd"/>
            <w:r>
              <w:rPr>
                <w:color w:val="000009"/>
                <w:sz w:val="20"/>
              </w:rPr>
              <w:t xml:space="preserve"> un massimo di</w:t>
            </w:r>
            <w:r>
              <w:rPr>
                <w:rFonts w:ascii="Times New Roman"/>
                <w:color w:val="000009"/>
                <w:sz w:val="20"/>
              </w:rPr>
              <w:tab/>
            </w:r>
            <w:r>
              <w:rPr>
                <w:b/>
                <w:color w:val="000009"/>
                <w:sz w:val="20"/>
              </w:rPr>
              <w:t>Punti</w:t>
            </w:r>
            <w:r>
              <w:rPr>
                <w:b/>
                <w:color w:val="000009"/>
                <w:spacing w:val="-15"/>
                <w:sz w:val="20"/>
              </w:rPr>
              <w:t xml:space="preserve"> </w:t>
            </w:r>
            <w:r>
              <w:rPr>
                <w:b/>
                <w:color w:val="000009"/>
                <w:sz w:val="20"/>
              </w:rPr>
              <w:t>10</w:t>
            </w:r>
          </w:p>
        </w:tc>
        <w:tc>
          <w:tcPr>
            <w:tcW w:w="994" w:type="dxa"/>
            <w:tcBorders>
              <w:left w:val="single" w:sz="8" w:space="0" w:color="000000"/>
              <w:right w:val="single" w:sz="8" w:space="0" w:color="000000"/>
            </w:tcBorders>
          </w:tcPr>
          <w:p w:rsidR="00D65B1A" w:rsidRDefault="00D65B1A">
            <w:pPr>
              <w:pStyle w:val="TableParagraph"/>
              <w:rPr>
                <w:rFonts w:ascii="Times New Roman"/>
                <w:sz w:val="20"/>
              </w:rPr>
            </w:pPr>
          </w:p>
        </w:tc>
        <w:tc>
          <w:tcPr>
            <w:tcW w:w="850" w:type="dxa"/>
            <w:tcBorders>
              <w:left w:val="single" w:sz="8" w:space="0" w:color="000000"/>
              <w:right w:val="single" w:sz="8" w:space="0" w:color="000000"/>
            </w:tcBorders>
          </w:tcPr>
          <w:p w:rsidR="00D65B1A" w:rsidRDefault="00D65B1A">
            <w:pPr>
              <w:pStyle w:val="TableParagraph"/>
              <w:rPr>
                <w:rFonts w:ascii="Times New Roman"/>
                <w:sz w:val="20"/>
              </w:rPr>
            </w:pPr>
          </w:p>
        </w:tc>
        <w:tc>
          <w:tcPr>
            <w:tcW w:w="1558" w:type="dxa"/>
            <w:tcBorders>
              <w:left w:val="single" w:sz="8" w:space="0" w:color="000000"/>
              <w:right w:val="single" w:sz="8" w:space="0" w:color="000000"/>
            </w:tcBorders>
          </w:tcPr>
          <w:p w:rsidR="00D65B1A" w:rsidRDefault="00D65B1A">
            <w:pPr>
              <w:pStyle w:val="TableParagraph"/>
              <w:rPr>
                <w:rFonts w:ascii="Times New Roman"/>
                <w:sz w:val="20"/>
              </w:rPr>
            </w:pPr>
          </w:p>
        </w:tc>
      </w:tr>
    </w:tbl>
    <w:p w:rsidR="00D65B1A" w:rsidRDefault="00D65B1A">
      <w:pPr>
        <w:pStyle w:val="Corpotesto"/>
        <w:spacing w:before="23"/>
        <w:ind w:left="0"/>
        <w:jc w:val="left"/>
        <w:rPr>
          <w:sz w:val="22"/>
        </w:rPr>
      </w:pPr>
    </w:p>
    <w:p w:rsidR="00D65B1A" w:rsidRDefault="00424842">
      <w:pPr>
        <w:ind w:left="316"/>
      </w:pPr>
      <w:r>
        <w:rPr>
          <w:color w:val="000009"/>
        </w:rPr>
        <w:t>Al</w:t>
      </w:r>
      <w:r>
        <w:rPr>
          <w:color w:val="000009"/>
          <w:spacing w:val="-4"/>
        </w:rPr>
        <w:t xml:space="preserve"> </w:t>
      </w:r>
      <w:r>
        <w:rPr>
          <w:color w:val="000009"/>
        </w:rPr>
        <w:t>fine</w:t>
      </w:r>
      <w:r>
        <w:rPr>
          <w:color w:val="000009"/>
          <w:spacing w:val="-2"/>
        </w:rPr>
        <w:t xml:space="preserve"> </w:t>
      </w:r>
      <w:r>
        <w:rPr>
          <w:color w:val="000009"/>
        </w:rPr>
        <w:t>di</w:t>
      </w:r>
      <w:r>
        <w:rPr>
          <w:color w:val="000009"/>
          <w:spacing w:val="-4"/>
        </w:rPr>
        <w:t xml:space="preserve"> </w:t>
      </w:r>
      <w:r>
        <w:rPr>
          <w:color w:val="000009"/>
        </w:rPr>
        <w:t>poter</w:t>
      </w:r>
      <w:r>
        <w:rPr>
          <w:color w:val="000009"/>
          <w:spacing w:val="-1"/>
        </w:rPr>
        <w:t xml:space="preserve"> </w:t>
      </w:r>
      <w:r>
        <w:rPr>
          <w:color w:val="000009"/>
        </w:rPr>
        <w:t>beneficiare</w:t>
      </w:r>
      <w:r>
        <w:rPr>
          <w:color w:val="000009"/>
          <w:spacing w:val="-3"/>
        </w:rPr>
        <w:t xml:space="preserve"> </w:t>
      </w:r>
      <w:r>
        <w:rPr>
          <w:color w:val="000009"/>
        </w:rPr>
        <w:t>della</w:t>
      </w:r>
      <w:r>
        <w:rPr>
          <w:color w:val="000009"/>
          <w:spacing w:val="-1"/>
        </w:rPr>
        <w:t xml:space="preserve"> </w:t>
      </w:r>
      <w:r>
        <w:rPr>
          <w:color w:val="000009"/>
        </w:rPr>
        <w:t>precedenza</w:t>
      </w:r>
      <w:r>
        <w:rPr>
          <w:color w:val="000009"/>
          <w:spacing w:val="-2"/>
        </w:rPr>
        <w:t xml:space="preserve"> </w:t>
      </w:r>
      <w:r>
        <w:rPr>
          <w:color w:val="000009"/>
        </w:rPr>
        <w:t>prevista</w:t>
      </w:r>
      <w:r>
        <w:rPr>
          <w:color w:val="000009"/>
          <w:spacing w:val="-3"/>
        </w:rPr>
        <w:t xml:space="preserve"> </w:t>
      </w:r>
      <w:r>
        <w:rPr>
          <w:color w:val="000009"/>
        </w:rPr>
        <w:t>dall’art.33</w:t>
      </w:r>
      <w:r>
        <w:rPr>
          <w:color w:val="000009"/>
          <w:spacing w:val="-3"/>
        </w:rPr>
        <w:t xml:space="preserve"> </w:t>
      </w:r>
      <w:r>
        <w:rPr>
          <w:color w:val="000009"/>
        </w:rPr>
        <w:t>commi</w:t>
      </w:r>
      <w:r>
        <w:rPr>
          <w:color w:val="000009"/>
          <w:spacing w:val="-2"/>
        </w:rPr>
        <w:t xml:space="preserve"> </w:t>
      </w:r>
      <w:r>
        <w:rPr>
          <w:color w:val="000009"/>
        </w:rPr>
        <w:t>5</w:t>
      </w:r>
      <w:r>
        <w:rPr>
          <w:color w:val="000009"/>
          <w:spacing w:val="-2"/>
        </w:rPr>
        <w:t xml:space="preserve"> </w:t>
      </w:r>
      <w:r>
        <w:rPr>
          <w:color w:val="000009"/>
        </w:rPr>
        <w:t>e</w:t>
      </w:r>
      <w:r>
        <w:rPr>
          <w:color w:val="000009"/>
          <w:spacing w:val="-4"/>
        </w:rPr>
        <w:t xml:space="preserve"> </w:t>
      </w:r>
      <w:r>
        <w:rPr>
          <w:color w:val="000009"/>
        </w:rPr>
        <w:t>7</w:t>
      </w:r>
      <w:r>
        <w:rPr>
          <w:color w:val="000009"/>
          <w:spacing w:val="-2"/>
        </w:rPr>
        <w:t xml:space="preserve"> </w:t>
      </w:r>
      <w:r>
        <w:rPr>
          <w:color w:val="000009"/>
        </w:rPr>
        <w:t>della</w:t>
      </w:r>
      <w:r>
        <w:rPr>
          <w:color w:val="000009"/>
          <w:spacing w:val="-3"/>
        </w:rPr>
        <w:t xml:space="preserve"> </w:t>
      </w:r>
      <w:r>
        <w:rPr>
          <w:color w:val="000009"/>
        </w:rPr>
        <w:t xml:space="preserve">Legge </w:t>
      </w:r>
      <w:r>
        <w:rPr>
          <w:color w:val="000009"/>
          <w:spacing w:val="-2"/>
        </w:rPr>
        <w:t>n.104/92:</w:t>
      </w:r>
    </w:p>
    <w:p w:rsidR="00D65B1A" w:rsidRDefault="00424842">
      <w:pPr>
        <w:pStyle w:val="Paragrafoelenco"/>
        <w:numPr>
          <w:ilvl w:val="0"/>
          <w:numId w:val="3"/>
        </w:numPr>
        <w:tabs>
          <w:tab w:val="left" w:pos="676"/>
          <w:tab w:val="left" w:pos="7793"/>
          <w:tab w:val="left" w:pos="10303"/>
        </w:tabs>
        <w:spacing w:before="6" w:line="352" w:lineRule="auto"/>
        <w:ind w:right="170"/>
        <w:jc w:val="left"/>
      </w:pPr>
      <w:r>
        <w:rPr>
          <w:color w:val="000009"/>
        </w:rPr>
        <w:t>che</w:t>
      </w:r>
      <w:r>
        <w:rPr>
          <w:color w:val="000009"/>
          <w:spacing w:val="80"/>
        </w:rPr>
        <w:t xml:space="preserve"> </w:t>
      </w:r>
      <w:r>
        <w:rPr>
          <w:color w:val="000009"/>
        </w:rPr>
        <w:t>il</w:t>
      </w:r>
      <w:r>
        <w:rPr>
          <w:color w:val="000009"/>
          <w:spacing w:val="80"/>
        </w:rPr>
        <w:t xml:space="preserve"> </w:t>
      </w:r>
      <w:r>
        <w:rPr>
          <w:color w:val="000009"/>
        </w:rPr>
        <w:t>rapporto</w:t>
      </w:r>
      <w:r>
        <w:rPr>
          <w:color w:val="000009"/>
          <w:spacing w:val="80"/>
        </w:rPr>
        <w:t xml:space="preserve"> </w:t>
      </w:r>
      <w:r>
        <w:rPr>
          <w:color w:val="000009"/>
        </w:rPr>
        <w:t>di</w:t>
      </w:r>
      <w:r>
        <w:rPr>
          <w:color w:val="000009"/>
          <w:spacing w:val="80"/>
        </w:rPr>
        <w:t xml:space="preserve"> </w:t>
      </w:r>
      <w:r>
        <w:rPr>
          <w:color w:val="000009"/>
        </w:rPr>
        <w:t>parentela</w:t>
      </w:r>
      <w:r>
        <w:rPr>
          <w:color w:val="000009"/>
          <w:spacing w:val="80"/>
        </w:rPr>
        <w:t xml:space="preserve"> </w:t>
      </w:r>
      <w:r>
        <w:rPr>
          <w:color w:val="000009"/>
        </w:rPr>
        <w:t>con</w:t>
      </w:r>
      <w:r>
        <w:rPr>
          <w:color w:val="000009"/>
          <w:spacing w:val="80"/>
        </w:rPr>
        <w:t xml:space="preserve"> </w:t>
      </w:r>
      <w:r>
        <w:rPr>
          <w:color w:val="000009"/>
        </w:rPr>
        <w:t>il</w:t>
      </w:r>
      <w:r>
        <w:rPr>
          <w:color w:val="000009"/>
          <w:spacing w:val="80"/>
        </w:rPr>
        <w:t xml:space="preserve"> </w:t>
      </w:r>
      <w:r>
        <w:rPr>
          <w:color w:val="000009"/>
        </w:rPr>
        <w:t>soggetto</w:t>
      </w:r>
      <w:r>
        <w:rPr>
          <w:color w:val="000009"/>
          <w:spacing w:val="80"/>
        </w:rPr>
        <w:t xml:space="preserve"> </w:t>
      </w:r>
      <w:r>
        <w:rPr>
          <w:color w:val="000009"/>
        </w:rPr>
        <w:t>portatore</w:t>
      </w:r>
      <w:r>
        <w:rPr>
          <w:color w:val="000009"/>
          <w:spacing w:val="80"/>
        </w:rPr>
        <w:t xml:space="preserve"> </w:t>
      </w:r>
      <w:r>
        <w:rPr>
          <w:color w:val="000009"/>
        </w:rPr>
        <w:t>di</w:t>
      </w:r>
      <w:r>
        <w:rPr>
          <w:color w:val="000009"/>
          <w:spacing w:val="80"/>
        </w:rPr>
        <w:t xml:space="preserve"> </w:t>
      </w:r>
      <w:r>
        <w:rPr>
          <w:color w:val="000009"/>
        </w:rPr>
        <w:t>handicap</w:t>
      </w:r>
      <w:r>
        <w:rPr>
          <w:color w:val="000009"/>
          <w:spacing w:val="80"/>
        </w:rPr>
        <w:t xml:space="preserve"> </w:t>
      </w:r>
      <w:r>
        <w:rPr>
          <w:color w:val="000009"/>
        </w:rPr>
        <w:t>in</w:t>
      </w:r>
      <w:r>
        <w:rPr>
          <w:color w:val="000009"/>
          <w:spacing w:val="80"/>
        </w:rPr>
        <w:t xml:space="preserve"> </w:t>
      </w:r>
      <w:r>
        <w:rPr>
          <w:color w:val="000009"/>
        </w:rPr>
        <w:t>situazione</w:t>
      </w:r>
      <w:r>
        <w:rPr>
          <w:color w:val="000009"/>
          <w:spacing w:val="80"/>
        </w:rPr>
        <w:t xml:space="preserve"> </w:t>
      </w:r>
      <w:r>
        <w:rPr>
          <w:color w:val="000009"/>
        </w:rPr>
        <w:t>di</w:t>
      </w:r>
      <w:r>
        <w:rPr>
          <w:color w:val="000009"/>
          <w:spacing w:val="80"/>
        </w:rPr>
        <w:t xml:space="preserve"> </w:t>
      </w:r>
      <w:r>
        <w:rPr>
          <w:color w:val="000009"/>
        </w:rPr>
        <w:t xml:space="preserve">gravità </w:t>
      </w:r>
      <w:r>
        <w:rPr>
          <w:color w:val="000009"/>
          <w:spacing w:val="-2"/>
        </w:rPr>
        <w:t>Sig./Sig.ra</w:t>
      </w:r>
      <w:r>
        <w:rPr>
          <w:rFonts w:ascii="Times New Roman" w:hAnsi="Times New Roman"/>
          <w:color w:val="000009"/>
          <w:u w:val="single" w:color="000009"/>
        </w:rPr>
        <w:tab/>
      </w:r>
      <w:r>
        <w:rPr>
          <w:rFonts w:ascii="Times New Roman" w:hAnsi="Times New Roman"/>
          <w:color w:val="000009"/>
        </w:rPr>
        <w:t xml:space="preserve"> </w:t>
      </w:r>
      <w:r>
        <w:rPr>
          <w:color w:val="000009"/>
        </w:rPr>
        <w:t>nato/a</w:t>
      </w:r>
      <w:r>
        <w:rPr>
          <w:color w:val="000009"/>
          <w:spacing w:val="80"/>
        </w:rPr>
        <w:t xml:space="preserve"> </w:t>
      </w:r>
      <w:r>
        <w:rPr>
          <w:color w:val="000009"/>
        </w:rPr>
        <w:t>il</w:t>
      </w:r>
      <w:r>
        <w:rPr>
          <w:color w:val="000009"/>
          <w:spacing w:val="108"/>
        </w:rPr>
        <w:t xml:space="preserve"> </w:t>
      </w:r>
      <w:r>
        <w:rPr>
          <w:rFonts w:ascii="Times New Roman" w:hAnsi="Times New Roman"/>
          <w:color w:val="000009"/>
          <w:u w:val="single" w:color="000009"/>
        </w:rPr>
        <w:tab/>
      </w:r>
      <w:r>
        <w:rPr>
          <w:rFonts w:ascii="Times New Roman" w:hAnsi="Times New Roman"/>
          <w:color w:val="000009"/>
          <w:spacing w:val="-21"/>
        </w:rPr>
        <w:t xml:space="preserve"> </w:t>
      </w:r>
      <w:r>
        <w:rPr>
          <w:color w:val="000009"/>
          <w:spacing w:val="-8"/>
        </w:rPr>
        <w:t>a</w:t>
      </w:r>
    </w:p>
    <w:p w:rsidR="00D65B1A" w:rsidRDefault="00424842">
      <w:pPr>
        <w:tabs>
          <w:tab w:val="left" w:pos="6675"/>
          <w:tab w:val="left" w:pos="7645"/>
          <w:tab w:val="left" w:pos="8239"/>
          <w:tab w:val="left" w:pos="8789"/>
          <w:tab w:val="left" w:pos="9197"/>
          <w:tab w:val="left" w:pos="9595"/>
        </w:tabs>
        <w:spacing w:before="5"/>
        <w:ind w:left="673"/>
      </w:pPr>
      <w:r>
        <w:rPr>
          <w:rFonts w:ascii="Times New Roman" w:hAnsi="Times New Roman"/>
          <w:color w:val="000009"/>
          <w:u w:val="single" w:color="000009"/>
        </w:rPr>
        <w:tab/>
      </w:r>
      <w:r>
        <w:rPr>
          <w:rFonts w:ascii="Times New Roman" w:hAnsi="Times New Roman"/>
          <w:color w:val="000009"/>
          <w:spacing w:val="80"/>
        </w:rPr>
        <w:t xml:space="preserve"> </w:t>
      </w:r>
      <w:r>
        <w:rPr>
          <w:color w:val="000009"/>
        </w:rPr>
        <w:t>prov.</w:t>
      </w:r>
      <w:r>
        <w:rPr>
          <w:color w:val="000009"/>
        </w:rPr>
        <w:tab/>
      </w:r>
      <w:proofErr w:type="gramStart"/>
      <w:r>
        <w:rPr>
          <w:rFonts w:ascii="Times New Roman" w:hAnsi="Times New Roman"/>
          <w:color w:val="000009"/>
          <w:u w:val="single" w:color="000009"/>
        </w:rPr>
        <w:tab/>
      </w:r>
      <w:r>
        <w:rPr>
          <w:rFonts w:ascii="Times New Roman" w:hAnsi="Times New Roman"/>
          <w:color w:val="000009"/>
          <w:spacing w:val="80"/>
        </w:rPr>
        <w:t xml:space="preserve"> </w:t>
      </w:r>
      <w:r>
        <w:rPr>
          <w:color w:val="000009"/>
        </w:rPr>
        <w:t>,</w:t>
      </w:r>
      <w:proofErr w:type="gramEnd"/>
      <w:r>
        <w:rPr>
          <w:color w:val="000009"/>
        </w:rPr>
        <w:tab/>
      </w:r>
      <w:r>
        <w:rPr>
          <w:color w:val="000009"/>
          <w:spacing w:val="-10"/>
        </w:rPr>
        <w:t>è</w:t>
      </w:r>
      <w:r>
        <w:rPr>
          <w:color w:val="000009"/>
        </w:rPr>
        <w:tab/>
      </w:r>
      <w:r>
        <w:rPr>
          <w:color w:val="000009"/>
          <w:spacing w:val="-5"/>
        </w:rPr>
        <w:t>il</w:t>
      </w:r>
      <w:r>
        <w:rPr>
          <w:color w:val="000009"/>
        </w:rPr>
        <w:tab/>
      </w:r>
      <w:r>
        <w:rPr>
          <w:color w:val="000009"/>
          <w:spacing w:val="-2"/>
        </w:rPr>
        <w:t>seguente</w:t>
      </w:r>
    </w:p>
    <w:p w:rsidR="00D65B1A" w:rsidRDefault="00424842">
      <w:pPr>
        <w:tabs>
          <w:tab w:val="left" w:pos="5785"/>
        </w:tabs>
        <w:spacing w:before="134"/>
        <w:ind w:left="673"/>
      </w:pPr>
      <w:r>
        <w:rPr>
          <w:rFonts w:ascii="Times New Roman" w:hAnsi="Times New Roman"/>
          <w:color w:val="000009"/>
          <w:u w:val="single" w:color="000009"/>
        </w:rPr>
        <w:tab/>
      </w:r>
      <w:r>
        <w:rPr>
          <w:color w:val="000009"/>
        </w:rPr>
        <w:t>(parentela</w:t>
      </w:r>
      <w:r>
        <w:rPr>
          <w:color w:val="000009"/>
          <w:spacing w:val="-2"/>
        </w:rPr>
        <w:t xml:space="preserve"> </w:t>
      </w:r>
      <w:r>
        <w:rPr>
          <w:color w:val="000009"/>
        </w:rPr>
        <w:t>ed</w:t>
      </w:r>
      <w:r>
        <w:rPr>
          <w:color w:val="000009"/>
          <w:spacing w:val="-4"/>
        </w:rPr>
        <w:t xml:space="preserve"> </w:t>
      </w:r>
      <w:r>
        <w:rPr>
          <w:color w:val="000009"/>
        </w:rPr>
        <w:t>affinità</w:t>
      </w:r>
      <w:r>
        <w:rPr>
          <w:color w:val="000009"/>
          <w:spacing w:val="-2"/>
        </w:rPr>
        <w:t xml:space="preserve"> </w:t>
      </w:r>
      <w:r>
        <w:rPr>
          <w:color w:val="000009"/>
        </w:rPr>
        <w:t>entro</w:t>
      </w:r>
      <w:r>
        <w:rPr>
          <w:color w:val="000009"/>
          <w:spacing w:val="-2"/>
        </w:rPr>
        <w:t xml:space="preserve"> </w:t>
      </w:r>
      <w:r>
        <w:rPr>
          <w:color w:val="000009"/>
        </w:rPr>
        <w:t>il</w:t>
      </w:r>
      <w:r>
        <w:rPr>
          <w:color w:val="000009"/>
          <w:spacing w:val="-3"/>
        </w:rPr>
        <w:t xml:space="preserve"> </w:t>
      </w:r>
      <w:r>
        <w:rPr>
          <w:color w:val="000009"/>
        </w:rPr>
        <w:t>3°</w:t>
      </w:r>
      <w:r>
        <w:rPr>
          <w:color w:val="000009"/>
          <w:spacing w:val="-4"/>
        </w:rPr>
        <w:t xml:space="preserve"> </w:t>
      </w:r>
      <w:r>
        <w:rPr>
          <w:color w:val="000009"/>
          <w:spacing w:val="-2"/>
        </w:rPr>
        <w:t>grado).</w:t>
      </w:r>
    </w:p>
    <w:p w:rsidR="00D65B1A" w:rsidRDefault="00424842">
      <w:pPr>
        <w:pStyle w:val="Paragrafoelenco"/>
        <w:numPr>
          <w:ilvl w:val="0"/>
          <w:numId w:val="3"/>
        </w:numPr>
        <w:tabs>
          <w:tab w:val="left" w:pos="676"/>
          <w:tab w:val="left" w:pos="1807"/>
          <w:tab w:val="left" w:pos="2309"/>
          <w:tab w:val="left" w:pos="7831"/>
          <w:tab w:val="left" w:pos="8049"/>
          <w:tab w:val="left" w:pos="8877"/>
          <w:tab w:val="left" w:pos="9471"/>
          <w:tab w:val="left" w:pos="9695"/>
        </w:tabs>
        <w:spacing w:before="133" w:line="352" w:lineRule="auto"/>
        <w:ind w:right="141"/>
        <w:jc w:val="left"/>
      </w:pPr>
      <w:r>
        <w:rPr>
          <w:color w:val="000009"/>
        </w:rPr>
        <w:t>di essere domiciliato/a nello stesso Comune del</w:t>
      </w:r>
      <w:r>
        <w:rPr>
          <w:color w:val="000009"/>
          <w:spacing w:val="38"/>
        </w:rPr>
        <w:t xml:space="preserve"> </w:t>
      </w:r>
      <w:r>
        <w:rPr>
          <w:color w:val="000009"/>
        </w:rPr>
        <w:t xml:space="preserve">soggetto portatore di handicap il quale risiede nel </w:t>
      </w:r>
      <w:r>
        <w:rPr>
          <w:color w:val="000009"/>
          <w:spacing w:val="-2"/>
        </w:rPr>
        <w:t>Comune</w:t>
      </w:r>
      <w:r>
        <w:rPr>
          <w:color w:val="000009"/>
        </w:rPr>
        <w:tab/>
      </w:r>
      <w:r>
        <w:rPr>
          <w:color w:val="000009"/>
          <w:spacing w:val="-6"/>
        </w:rPr>
        <w:t>di</w:t>
      </w:r>
      <w:r>
        <w:rPr>
          <w:color w:val="000009"/>
        </w:rPr>
        <w:tab/>
      </w:r>
      <w:r>
        <w:rPr>
          <w:rFonts w:ascii="Times New Roman" w:hAnsi="Times New Roman"/>
          <w:color w:val="000009"/>
          <w:u w:val="single" w:color="000009"/>
        </w:rPr>
        <w:tab/>
      </w:r>
      <w:r>
        <w:rPr>
          <w:rFonts w:ascii="Times New Roman" w:hAnsi="Times New Roman"/>
          <w:color w:val="000009"/>
        </w:rPr>
        <w:tab/>
      </w:r>
      <w:r>
        <w:rPr>
          <w:color w:val="000009"/>
          <w:spacing w:val="-2"/>
        </w:rPr>
        <w:t>prov.</w:t>
      </w:r>
      <w:r>
        <w:rPr>
          <w:color w:val="000009"/>
        </w:rPr>
        <w:tab/>
      </w:r>
      <w:r>
        <w:rPr>
          <w:rFonts w:ascii="Times New Roman" w:hAnsi="Times New Roman"/>
          <w:color w:val="000009"/>
          <w:u w:val="single" w:color="000009"/>
        </w:rPr>
        <w:tab/>
      </w:r>
      <w:r>
        <w:rPr>
          <w:rFonts w:ascii="Times New Roman" w:hAnsi="Times New Roman"/>
          <w:color w:val="000009"/>
        </w:rPr>
        <w:tab/>
      </w:r>
      <w:r>
        <w:rPr>
          <w:color w:val="000009"/>
          <w:spacing w:val="-2"/>
        </w:rPr>
        <w:t>indirizzo</w:t>
      </w:r>
    </w:p>
    <w:p w:rsidR="00D65B1A" w:rsidRDefault="00424842">
      <w:pPr>
        <w:tabs>
          <w:tab w:val="left" w:pos="6563"/>
          <w:tab w:val="left" w:pos="8033"/>
        </w:tabs>
        <w:spacing w:before="6"/>
        <w:ind w:left="673"/>
      </w:pPr>
      <w:r>
        <w:rPr>
          <w:rFonts w:ascii="Times New Roman"/>
          <w:color w:val="000009"/>
          <w:u w:val="single" w:color="000009"/>
        </w:rPr>
        <w:tab/>
      </w:r>
      <w:r>
        <w:rPr>
          <w:color w:val="000009"/>
        </w:rPr>
        <w:t>,</w:t>
      </w:r>
      <w:r>
        <w:rPr>
          <w:color w:val="000009"/>
          <w:spacing w:val="2"/>
        </w:rPr>
        <w:t xml:space="preserve"> </w:t>
      </w:r>
      <w:r>
        <w:rPr>
          <w:color w:val="000009"/>
          <w:spacing w:val="-5"/>
        </w:rPr>
        <w:t>n.</w:t>
      </w:r>
      <w:r>
        <w:rPr>
          <w:rFonts w:ascii="Times New Roman"/>
          <w:color w:val="000009"/>
          <w:u w:val="single" w:color="000009"/>
        </w:rPr>
        <w:tab/>
      </w:r>
      <w:r>
        <w:rPr>
          <w:color w:val="000009"/>
          <w:spacing w:val="-10"/>
        </w:rPr>
        <w:t>.</w:t>
      </w:r>
    </w:p>
    <w:p w:rsidR="00D65B1A" w:rsidRDefault="00D65B1A">
      <w:pPr>
        <w:pStyle w:val="Corpotesto"/>
        <w:ind w:left="0"/>
        <w:jc w:val="left"/>
      </w:pPr>
    </w:p>
    <w:p w:rsidR="00D65B1A" w:rsidRDefault="00D65B1A">
      <w:pPr>
        <w:pStyle w:val="Corpotesto"/>
        <w:spacing w:before="111"/>
        <w:ind w:left="0"/>
        <w:jc w:val="left"/>
      </w:pPr>
    </w:p>
    <w:p w:rsidR="00D65B1A" w:rsidRDefault="00424842">
      <w:pPr>
        <w:pStyle w:val="Corpotesto"/>
        <w:spacing w:before="1"/>
        <w:jc w:val="left"/>
      </w:pPr>
      <w:r>
        <w:rPr>
          <w:color w:val="000009"/>
          <w:spacing w:val="-2"/>
        </w:rPr>
        <w:t>Data,</w:t>
      </w:r>
    </w:p>
    <w:p w:rsidR="00D65B1A" w:rsidRDefault="00424842">
      <w:pPr>
        <w:pStyle w:val="Corpotesto"/>
        <w:tabs>
          <w:tab w:val="left" w:pos="10161"/>
        </w:tabs>
        <w:spacing w:before="98"/>
        <w:ind w:left="6480"/>
        <w:jc w:val="left"/>
        <w:rPr>
          <w:rFonts w:ascii="Times New Roman"/>
        </w:rPr>
      </w:pPr>
      <w:r>
        <w:rPr>
          <w:color w:val="000009"/>
          <w:spacing w:val="-2"/>
        </w:rPr>
        <w:t>Firma</w:t>
      </w:r>
      <w:r>
        <w:rPr>
          <w:rFonts w:ascii="Times New Roman"/>
          <w:color w:val="000009"/>
          <w:u w:val="single" w:color="000009"/>
        </w:rPr>
        <w:tab/>
      </w: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ind w:left="0"/>
        <w:jc w:val="left"/>
        <w:rPr>
          <w:rFonts w:ascii="Times New Roman"/>
          <w:sz w:val="22"/>
        </w:rPr>
      </w:pPr>
    </w:p>
    <w:p w:rsidR="00D65B1A" w:rsidRDefault="00D65B1A">
      <w:pPr>
        <w:pStyle w:val="Corpotesto"/>
        <w:spacing w:before="16"/>
        <w:ind w:left="0"/>
        <w:jc w:val="left"/>
        <w:rPr>
          <w:rFonts w:ascii="Times New Roman"/>
          <w:sz w:val="22"/>
        </w:rPr>
      </w:pPr>
    </w:p>
    <w:p w:rsidR="00D65B1A" w:rsidRDefault="00424842">
      <w:pPr>
        <w:ind w:right="581"/>
        <w:jc w:val="right"/>
      </w:pPr>
      <w:r>
        <w:rPr>
          <w:spacing w:val="-10"/>
        </w:rPr>
        <w:t>5</w:t>
      </w:r>
    </w:p>
    <w:p w:rsidR="00D65B1A" w:rsidRDefault="00D65B1A">
      <w:pPr>
        <w:jc w:val="right"/>
        <w:sectPr w:rsidR="00D65B1A">
          <w:pgSz w:w="11900" w:h="16840"/>
          <w:pgMar w:top="680" w:right="566" w:bottom="0" w:left="708" w:header="720" w:footer="720" w:gutter="0"/>
          <w:cols w:space="720"/>
        </w:sectPr>
      </w:pPr>
    </w:p>
    <w:p w:rsidR="00D65B1A" w:rsidRDefault="00424842">
      <w:pPr>
        <w:pStyle w:val="Corpotesto"/>
        <w:spacing w:before="90"/>
        <w:ind w:right="551"/>
      </w:pPr>
      <w:r>
        <w:rPr>
          <w:color w:val="000009"/>
        </w:rPr>
        <w:lastRenderedPageBreak/>
        <w:t>NOTE COMUNI ALLE TABELLE DEI TRASFERIMENTI A DOMANDA E D’UFFICIO E DEI PASSAGGI DEI DOCENTI DELLE SCUOLE DELL’INFANZIA, PRIMARIA, SECONDARIA DI I GRADO E DEGLI ISTITUTI DI ISTRUZIONE SECONDARIA DI II GRADO E DEL PERSONALE EDUCATIVO</w:t>
      </w:r>
    </w:p>
    <w:p w:rsidR="00D65B1A" w:rsidRDefault="00424842">
      <w:pPr>
        <w:pStyle w:val="Corpotesto"/>
        <w:spacing w:before="216"/>
      </w:pPr>
      <w:r>
        <w:rPr>
          <w:color w:val="000009"/>
        </w:rPr>
        <w:t>P</w:t>
      </w:r>
      <w:r>
        <w:rPr>
          <w:color w:val="000009"/>
          <w:spacing w:val="2"/>
        </w:rPr>
        <w:t xml:space="preserve"> </w:t>
      </w:r>
      <w:r>
        <w:rPr>
          <w:color w:val="000009"/>
        </w:rPr>
        <w:t>R E M</w:t>
      </w:r>
      <w:r>
        <w:rPr>
          <w:color w:val="000009"/>
          <w:spacing w:val="-1"/>
        </w:rPr>
        <w:t xml:space="preserve"> </w:t>
      </w:r>
      <w:r>
        <w:rPr>
          <w:color w:val="000009"/>
        </w:rPr>
        <w:t>E</w:t>
      </w:r>
      <w:r>
        <w:rPr>
          <w:color w:val="000009"/>
          <w:spacing w:val="-2"/>
        </w:rPr>
        <w:t xml:space="preserve"> </w:t>
      </w:r>
      <w:r>
        <w:rPr>
          <w:color w:val="000009"/>
        </w:rPr>
        <w:t>S</w:t>
      </w:r>
      <w:r>
        <w:rPr>
          <w:color w:val="000009"/>
          <w:spacing w:val="1"/>
        </w:rPr>
        <w:t xml:space="preserve"> </w:t>
      </w:r>
      <w:proofErr w:type="spellStart"/>
      <w:r>
        <w:rPr>
          <w:color w:val="000009"/>
        </w:rPr>
        <w:t>S</w:t>
      </w:r>
      <w:proofErr w:type="spellEnd"/>
      <w:r>
        <w:rPr>
          <w:color w:val="000009"/>
          <w:spacing w:val="-1"/>
        </w:rPr>
        <w:t xml:space="preserve"> </w:t>
      </w:r>
      <w:r>
        <w:rPr>
          <w:color w:val="000009"/>
          <w:spacing w:val="-10"/>
        </w:rPr>
        <w:t>A</w:t>
      </w:r>
    </w:p>
    <w:p w:rsidR="00D65B1A" w:rsidRDefault="00424842">
      <w:pPr>
        <w:pStyle w:val="Corpotesto"/>
        <w:spacing w:before="215"/>
        <w:ind w:right="565"/>
      </w:pPr>
      <w:r>
        <w:rPr>
          <w:color w:val="000009"/>
        </w:rPr>
        <w:t>Ai fini dell’attribuzione del punteggio per le domande di trasferimento, per le domande di passaggio di ruolo e per l’individuazione del perdente posto si precisa quanto segue:</w:t>
      </w:r>
    </w:p>
    <w:p w:rsidR="00D65B1A" w:rsidRDefault="00424842">
      <w:pPr>
        <w:pStyle w:val="Paragrafoelenco"/>
        <w:numPr>
          <w:ilvl w:val="0"/>
          <w:numId w:val="2"/>
        </w:numPr>
        <w:tabs>
          <w:tab w:val="left" w:pos="425"/>
        </w:tabs>
        <w:spacing w:line="205" w:lineRule="exact"/>
        <w:ind w:left="425" w:hanging="123"/>
        <w:rPr>
          <w:sz w:val="18"/>
        </w:rPr>
      </w:pPr>
      <w:r>
        <w:rPr>
          <w:color w:val="000009"/>
          <w:sz w:val="18"/>
        </w:rPr>
        <w:t>nell’anzianità</w:t>
      </w:r>
      <w:r>
        <w:rPr>
          <w:color w:val="000009"/>
          <w:spacing w:val="-2"/>
          <w:sz w:val="18"/>
        </w:rPr>
        <w:t xml:space="preserve"> </w:t>
      </w:r>
      <w:r>
        <w:rPr>
          <w:color w:val="000009"/>
          <w:sz w:val="18"/>
        </w:rPr>
        <w:t>di</w:t>
      </w:r>
      <w:r>
        <w:rPr>
          <w:color w:val="000009"/>
          <w:spacing w:val="-5"/>
          <w:sz w:val="18"/>
        </w:rPr>
        <w:t xml:space="preserve"> </w:t>
      </w:r>
      <w:r>
        <w:rPr>
          <w:color w:val="000009"/>
          <w:sz w:val="18"/>
        </w:rPr>
        <w:t>servizio</w:t>
      </w:r>
      <w:r>
        <w:rPr>
          <w:color w:val="000009"/>
          <w:spacing w:val="-3"/>
          <w:sz w:val="18"/>
        </w:rPr>
        <w:t xml:space="preserve"> </w:t>
      </w:r>
      <w:r>
        <w:rPr>
          <w:color w:val="000009"/>
          <w:sz w:val="18"/>
        </w:rPr>
        <w:t>non</w:t>
      </w:r>
      <w:r>
        <w:rPr>
          <w:color w:val="000009"/>
          <w:spacing w:val="-5"/>
          <w:sz w:val="18"/>
        </w:rPr>
        <w:t xml:space="preserve"> </w:t>
      </w:r>
      <w:r>
        <w:rPr>
          <w:color w:val="000009"/>
          <w:sz w:val="18"/>
        </w:rPr>
        <w:t>si</w:t>
      </w:r>
      <w:r>
        <w:rPr>
          <w:color w:val="000009"/>
          <w:spacing w:val="-3"/>
          <w:sz w:val="18"/>
        </w:rPr>
        <w:t xml:space="preserve"> </w:t>
      </w:r>
      <w:r>
        <w:rPr>
          <w:color w:val="000009"/>
          <w:sz w:val="18"/>
        </w:rPr>
        <w:t>tiene</w:t>
      </w:r>
      <w:r>
        <w:rPr>
          <w:color w:val="000009"/>
          <w:spacing w:val="-2"/>
          <w:sz w:val="18"/>
        </w:rPr>
        <w:t xml:space="preserve"> </w:t>
      </w:r>
      <w:r>
        <w:rPr>
          <w:color w:val="000009"/>
          <w:sz w:val="18"/>
        </w:rPr>
        <w:t>conto</w:t>
      </w:r>
      <w:r>
        <w:rPr>
          <w:color w:val="000009"/>
          <w:spacing w:val="-5"/>
          <w:sz w:val="18"/>
        </w:rPr>
        <w:t xml:space="preserve"> </w:t>
      </w:r>
      <w:r>
        <w:rPr>
          <w:color w:val="000009"/>
          <w:sz w:val="18"/>
        </w:rPr>
        <w:t>dell’anno</w:t>
      </w:r>
      <w:r>
        <w:rPr>
          <w:color w:val="000009"/>
          <w:spacing w:val="-3"/>
          <w:sz w:val="18"/>
        </w:rPr>
        <w:t xml:space="preserve"> </w:t>
      </w:r>
      <w:r>
        <w:rPr>
          <w:color w:val="000009"/>
          <w:sz w:val="18"/>
        </w:rPr>
        <w:t>scolastico in</w:t>
      </w:r>
      <w:r>
        <w:rPr>
          <w:color w:val="000009"/>
          <w:spacing w:val="-4"/>
          <w:sz w:val="18"/>
        </w:rPr>
        <w:t xml:space="preserve"> </w:t>
      </w:r>
      <w:r>
        <w:rPr>
          <w:color w:val="000009"/>
          <w:spacing w:val="-2"/>
          <w:sz w:val="18"/>
        </w:rPr>
        <w:t>corso;</w:t>
      </w:r>
    </w:p>
    <w:p w:rsidR="00D65B1A" w:rsidRDefault="00424842">
      <w:pPr>
        <w:pStyle w:val="Paragrafoelenco"/>
        <w:numPr>
          <w:ilvl w:val="1"/>
          <w:numId w:val="2"/>
        </w:numPr>
        <w:tabs>
          <w:tab w:val="left" w:pos="583"/>
        </w:tabs>
        <w:spacing w:before="4"/>
        <w:ind w:right="564" w:firstLine="0"/>
        <w:rPr>
          <w:sz w:val="18"/>
        </w:rPr>
      </w:pPr>
      <w:r>
        <w:rPr>
          <w:color w:val="000009"/>
          <w:sz w:val="18"/>
        </w:rPr>
        <w:t>nella valutazione dei titoli vengono considerati quelli posseduti entro il termine previsto per la presentazione delle domande dall’annuale O.M.;</w:t>
      </w:r>
    </w:p>
    <w:p w:rsidR="00D65B1A" w:rsidRDefault="00424842">
      <w:pPr>
        <w:pStyle w:val="Paragrafoelenco"/>
        <w:numPr>
          <w:ilvl w:val="1"/>
          <w:numId w:val="2"/>
        </w:numPr>
        <w:tabs>
          <w:tab w:val="left" w:pos="545"/>
        </w:tabs>
        <w:ind w:right="557" w:firstLine="0"/>
        <w:rPr>
          <w:sz w:val="18"/>
        </w:rPr>
      </w:pPr>
      <w:r>
        <w:rPr>
          <w:color w:val="000009"/>
          <w:sz w:val="18"/>
        </w:rPr>
        <w:t>nella valutazione delle esigenze di famiglia (per i trasferimenti a domanda e d’ufficio) è necessario che queste sussistano</w:t>
      </w:r>
      <w:r>
        <w:rPr>
          <w:color w:val="000009"/>
          <w:spacing w:val="-1"/>
          <w:sz w:val="18"/>
        </w:rPr>
        <w:t xml:space="preserve"> </w:t>
      </w:r>
      <w:r>
        <w:rPr>
          <w:color w:val="000009"/>
          <w:sz w:val="18"/>
        </w:rPr>
        <w:t>alla</w:t>
      </w:r>
      <w:r>
        <w:rPr>
          <w:color w:val="000009"/>
          <w:spacing w:val="-1"/>
          <w:sz w:val="18"/>
        </w:rPr>
        <w:t xml:space="preserve"> </w:t>
      </w:r>
      <w:r>
        <w:rPr>
          <w:color w:val="000009"/>
          <w:sz w:val="18"/>
        </w:rPr>
        <w:t>data</w:t>
      </w:r>
      <w:r>
        <w:rPr>
          <w:color w:val="000009"/>
          <w:spacing w:val="-3"/>
          <w:sz w:val="18"/>
        </w:rPr>
        <w:t xml:space="preserve"> </w:t>
      </w:r>
      <w:r>
        <w:rPr>
          <w:color w:val="000009"/>
          <w:sz w:val="18"/>
        </w:rPr>
        <w:t>della</w:t>
      </w:r>
      <w:r>
        <w:rPr>
          <w:color w:val="000009"/>
          <w:spacing w:val="-3"/>
          <w:sz w:val="18"/>
        </w:rPr>
        <w:t xml:space="preserve"> </w:t>
      </w:r>
      <w:r>
        <w:rPr>
          <w:color w:val="000009"/>
          <w:sz w:val="18"/>
        </w:rPr>
        <w:t>presentazione</w:t>
      </w:r>
      <w:r>
        <w:rPr>
          <w:color w:val="000009"/>
          <w:spacing w:val="-4"/>
          <w:sz w:val="18"/>
        </w:rPr>
        <w:t xml:space="preserve"> </w:t>
      </w:r>
      <w:r>
        <w:rPr>
          <w:color w:val="000009"/>
          <w:sz w:val="18"/>
        </w:rPr>
        <w:t>della</w:t>
      </w:r>
      <w:r>
        <w:rPr>
          <w:color w:val="000009"/>
          <w:spacing w:val="-3"/>
          <w:sz w:val="18"/>
        </w:rPr>
        <w:t xml:space="preserve"> </w:t>
      </w:r>
      <w:r>
        <w:rPr>
          <w:color w:val="000009"/>
          <w:sz w:val="18"/>
        </w:rPr>
        <w:t>domanda.</w:t>
      </w:r>
      <w:r>
        <w:rPr>
          <w:color w:val="000009"/>
          <w:spacing w:val="-3"/>
          <w:sz w:val="18"/>
        </w:rPr>
        <w:t xml:space="preserve"> </w:t>
      </w:r>
      <w:r>
        <w:rPr>
          <w:color w:val="000009"/>
          <w:sz w:val="18"/>
        </w:rPr>
        <w:t>Soltanto</w:t>
      </w:r>
      <w:r>
        <w:rPr>
          <w:color w:val="000009"/>
          <w:spacing w:val="-1"/>
          <w:sz w:val="18"/>
        </w:rPr>
        <w:t xml:space="preserve"> </w:t>
      </w:r>
      <w:r>
        <w:rPr>
          <w:color w:val="000009"/>
          <w:sz w:val="18"/>
        </w:rPr>
        <w:t>nel</w:t>
      </w:r>
      <w:r>
        <w:rPr>
          <w:color w:val="000009"/>
          <w:spacing w:val="-2"/>
          <w:sz w:val="18"/>
        </w:rPr>
        <w:t xml:space="preserve"> </w:t>
      </w:r>
      <w:r>
        <w:rPr>
          <w:color w:val="000009"/>
          <w:sz w:val="18"/>
        </w:rPr>
        <w:t>caso</w:t>
      </w:r>
      <w:r>
        <w:rPr>
          <w:color w:val="000009"/>
          <w:spacing w:val="-3"/>
          <w:sz w:val="18"/>
        </w:rPr>
        <w:t xml:space="preserve"> </w:t>
      </w:r>
      <w:r>
        <w:rPr>
          <w:color w:val="000009"/>
          <w:sz w:val="18"/>
        </w:rPr>
        <w:t>dei</w:t>
      </w:r>
      <w:r>
        <w:rPr>
          <w:color w:val="000009"/>
          <w:spacing w:val="-2"/>
          <w:sz w:val="18"/>
        </w:rPr>
        <w:t xml:space="preserve"> </w:t>
      </w:r>
      <w:r>
        <w:rPr>
          <w:color w:val="000009"/>
          <w:sz w:val="18"/>
        </w:rPr>
        <w:t>figli</w:t>
      </w:r>
      <w:r>
        <w:rPr>
          <w:color w:val="000009"/>
          <w:spacing w:val="-2"/>
          <w:sz w:val="18"/>
        </w:rPr>
        <w:t xml:space="preserve"> </w:t>
      </w:r>
      <w:r>
        <w:rPr>
          <w:color w:val="000009"/>
          <w:sz w:val="18"/>
        </w:rPr>
        <w:t>si</w:t>
      </w:r>
      <w:r>
        <w:rPr>
          <w:color w:val="000009"/>
          <w:spacing w:val="-2"/>
          <w:sz w:val="18"/>
        </w:rPr>
        <w:t xml:space="preserve"> </w:t>
      </w:r>
      <w:r>
        <w:rPr>
          <w:color w:val="000009"/>
          <w:sz w:val="18"/>
        </w:rPr>
        <w:t>considerano</w:t>
      </w:r>
      <w:r>
        <w:rPr>
          <w:color w:val="000009"/>
          <w:spacing w:val="-1"/>
          <w:sz w:val="18"/>
        </w:rPr>
        <w:t xml:space="preserve"> </w:t>
      </w:r>
      <w:r>
        <w:rPr>
          <w:color w:val="000009"/>
          <w:sz w:val="18"/>
        </w:rPr>
        <w:t>quelli</w:t>
      </w:r>
      <w:r>
        <w:rPr>
          <w:color w:val="000009"/>
          <w:spacing w:val="-2"/>
          <w:sz w:val="18"/>
        </w:rPr>
        <w:t xml:space="preserve"> </w:t>
      </w:r>
      <w:r>
        <w:rPr>
          <w:color w:val="000009"/>
          <w:sz w:val="18"/>
        </w:rPr>
        <w:t>che</w:t>
      </w:r>
      <w:r>
        <w:rPr>
          <w:color w:val="000009"/>
          <w:spacing w:val="-4"/>
          <w:sz w:val="18"/>
        </w:rPr>
        <w:t xml:space="preserve"> </w:t>
      </w:r>
      <w:r>
        <w:rPr>
          <w:color w:val="000009"/>
          <w:sz w:val="18"/>
        </w:rPr>
        <w:t>compiono</w:t>
      </w:r>
      <w:r>
        <w:rPr>
          <w:color w:val="000009"/>
          <w:spacing w:val="-3"/>
          <w:sz w:val="18"/>
        </w:rPr>
        <w:t xml:space="preserve"> </w:t>
      </w:r>
      <w:r>
        <w:rPr>
          <w:color w:val="000009"/>
          <w:sz w:val="18"/>
        </w:rPr>
        <w:t>i</w:t>
      </w:r>
      <w:r>
        <w:rPr>
          <w:color w:val="000009"/>
          <w:spacing w:val="-4"/>
          <w:sz w:val="18"/>
        </w:rPr>
        <w:t xml:space="preserve"> </w:t>
      </w:r>
      <w:r>
        <w:rPr>
          <w:color w:val="000009"/>
          <w:sz w:val="18"/>
        </w:rPr>
        <w:t>sei anni o i diciotto anni entro il 31 dicembre dell’anno in cui si effettua il trasferimento.</w:t>
      </w:r>
    </w:p>
    <w:p w:rsidR="00D65B1A" w:rsidRDefault="00424842">
      <w:pPr>
        <w:pStyle w:val="Corpotesto"/>
        <w:ind w:right="546"/>
      </w:pPr>
      <w:r>
        <w:rPr>
          <w:color w:val="000009"/>
        </w:rPr>
        <w:t>L’anzianità di servizio di cui alle lettere A) e B) del punto I della tabella deve essere attestata dall'interessato, con apposita dichiarazione personale. Non interrompe la maturazione del punteggio del servizio la fruizione del congedo parentale di cui agli artt. 32, 33 e 34 del decreto legislativo n. 151/2001 e del congedo biennale per l’assistenza a familiari con grave disabilità di cui all’art. 42, comma 5 del medesimo decreto legislativo n. 151/2001. L'anzianità di servizio di cui alla lettera</w:t>
      </w:r>
    </w:p>
    <w:p w:rsidR="00D65B1A" w:rsidRDefault="00424842">
      <w:pPr>
        <w:pStyle w:val="Corpotesto"/>
        <w:ind w:right="542"/>
      </w:pPr>
      <w:r>
        <w:rPr>
          <w:color w:val="000009"/>
        </w:rPr>
        <w:t>A)</w:t>
      </w:r>
      <w:r>
        <w:rPr>
          <w:color w:val="000009"/>
          <w:spacing w:val="-1"/>
        </w:rPr>
        <w:t xml:space="preserve"> </w:t>
      </w:r>
      <w:r>
        <w:rPr>
          <w:color w:val="000009"/>
        </w:rPr>
        <w:t>comprende</w:t>
      </w:r>
      <w:r>
        <w:rPr>
          <w:color w:val="000009"/>
          <w:spacing w:val="-2"/>
        </w:rPr>
        <w:t xml:space="preserve"> </w:t>
      </w:r>
      <w:r>
        <w:rPr>
          <w:color w:val="000009"/>
        </w:rPr>
        <w:t>gli</w:t>
      </w:r>
      <w:r>
        <w:rPr>
          <w:color w:val="000009"/>
          <w:spacing w:val="-2"/>
        </w:rPr>
        <w:t xml:space="preserve"> </w:t>
      </w:r>
      <w:r>
        <w:rPr>
          <w:color w:val="000009"/>
        </w:rPr>
        <w:t>anni di</w:t>
      </w:r>
      <w:r>
        <w:rPr>
          <w:color w:val="000009"/>
          <w:spacing w:val="-2"/>
        </w:rPr>
        <w:t xml:space="preserve"> </w:t>
      </w:r>
      <w:r>
        <w:rPr>
          <w:color w:val="000009"/>
        </w:rPr>
        <w:t>servizio,</w:t>
      </w:r>
      <w:r>
        <w:rPr>
          <w:color w:val="000009"/>
          <w:spacing w:val="-2"/>
        </w:rPr>
        <w:t xml:space="preserve"> </w:t>
      </w:r>
      <w:r>
        <w:rPr>
          <w:color w:val="000009"/>
        </w:rPr>
        <w:t>comunque</w:t>
      </w:r>
      <w:r>
        <w:rPr>
          <w:color w:val="000009"/>
          <w:spacing w:val="-2"/>
        </w:rPr>
        <w:t xml:space="preserve"> </w:t>
      </w:r>
      <w:r>
        <w:rPr>
          <w:color w:val="000009"/>
        </w:rPr>
        <w:t>prestati successivamente alla</w:t>
      </w:r>
      <w:r>
        <w:rPr>
          <w:color w:val="000009"/>
          <w:spacing w:val="-2"/>
        </w:rPr>
        <w:t xml:space="preserve"> </w:t>
      </w:r>
      <w:r>
        <w:rPr>
          <w:color w:val="000009"/>
        </w:rPr>
        <w:t>decorrenza giuridica</w:t>
      </w:r>
      <w:r>
        <w:rPr>
          <w:color w:val="000009"/>
          <w:spacing w:val="-2"/>
        </w:rPr>
        <w:t xml:space="preserve"> </w:t>
      </w:r>
      <w:r>
        <w:rPr>
          <w:color w:val="000009"/>
        </w:rPr>
        <w:t>della</w:t>
      </w:r>
      <w:r>
        <w:rPr>
          <w:color w:val="000009"/>
          <w:spacing w:val="-2"/>
        </w:rPr>
        <w:t xml:space="preserve"> </w:t>
      </w:r>
      <w:r>
        <w:rPr>
          <w:color w:val="000009"/>
        </w:rPr>
        <w:t>nomina,</w:t>
      </w:r>
      <w:r>
        <w:rPr>
          <w:color w:val="000009"/>
          <w:spacing w:val="-2"/>
        </w:rPr>
        <w:t xml:space="preserve"> </w:t>
      </w:r>
      <w:r>
        <w:rPr>
          <w:color w:val="000009"/>
        </w:rPr>
        <w:t>nel ruolo</w:t>
      </w:r>
      <w:r>
        <w:rPr>
          <w:color w:val="000009"/>
          <w:spacing w:val="-1"/>
        </w:rPr>
        <w:t xml:space="preserve"> </w:t>
      </w:r>
      <w:r>
        <w:rPr>
          <w:color w:val="000009"/>
        </w:rPr>
        <w:t>di appartenenza. Per ogni anno di servizio prestato nei paesi in via di sviluppo il punteggio è raddoppiato. Per gli istituti e scuole di istruzione secondaria la lettera A) comprende anche i servizi effettivamente prestati in classe di concorso</w:t>
      </w:r>
      <w:r>
        <w:rPr>
          <w:color w:val="000009"/>
          <w:spacing w:val="40"/>
        </w:rPr>
        <w:t xml:space="preserve"> </w:t>
      </w:r>
      <w:r>
        <w:rPr>
          <w:color w:val="000009"/>
        </w:rPr>
        <w:t>diversa</w:t>
      </w:r>
      <w:r>
        <w:rPr>
          <w:color w:val="000009"/>
          <w:spacing w:val="-3"/>
        </w:rPr>
        <w:t xml:space="preserve"> </w:t>
      </w:r>
      <w:r>
        <w:rPr>
          <w:color w:val="000009"/>
        </w:rPr>
        <w:t>da</w:t>
      </w:r>
      <w:r>
        <w:rPr>
          <w:color w:val="000009"/>
          <w:spacing w:val="-2"/>
        </w:rPr>
        <w:t xml:space="preserve"> </w:t>
      </w:r>
      <w:r>
        <w:rPr>
          <w:color w:val="000009"/>
        </w:rPr>
        <w:t>quella</w:t>
      </w:r>
      <w:r>
        <w:rPr>
          <w:color w:val="000009"/>
          <w:spacing w:val="-1"/>
        </w:rPr>
        <w:t xml:space="preserve"> </w:t>
      </w:r>
      <w:r>
        <w:rPr>
          <w:color w:val="000009"/>
        </w:rPr>
        <w:t>di</w:t>
      </w:r>
      <w:r>
        <w:rPr>
          <w:color w:val="000009"/>
          <w:spacing w:val="-4"/>
        </w:rPr>
        <w:t xml:space="preserve"> </w:t>
      </w:r>
      <w:r>
        <w:rPr>
          <w:color w:val="000009"/>
        </w:rPr>
        <w:t>attuale</w:t>
      </w:r>
      <w:r>
        <w:rPr>
          <w:color w:val="000009"/>
          <w:spacing w:val="-5"/>
        </w:rPr>
        <w:t xml:space="preserve"> </w:t>
      </w:r>
      <w:r>
        <w:rPr>
          <w:color w:val="000009"/>
        </w:rPr>
        <w:t>titolarità per</w:t>
      </w:r>
      <w:r>
        <w:rPr>
          <w:color w:val="000009"/>
          <w:spacing w:val="-3"/>
        </w:rPr>
        <w:t xml:space="preserve"> </w:t>
      </w:r>
      <w:r>
        <w:rPr>
          <w:color w:val="000009"/>
        </w:rPr>
        <w:t>la</w:t>
      </w:r>
      <w:r>
        <w:rPr>
          <w:color w:val="000009"/>
          <w:spacing w:val="-5"/>
        </w:rPr>
        <w:t xml:space="preserve"> </w:t>
      </w:r>
      <w:r>
        <w:rPr>
          <w:color w:val="000009"/>
        </w:rPr>
        <w:t>quale</w:t>
      </w:r>
      <w:r>
        <w:rPr>
          <w:color w:val="000009"/>
          <w:spacing w:val="-3"/>
        </w:rPr>
        <w:t xml:space="preserve"> </w:t>
      </w:r>
      <w:r>
        <w:rPr>
          <w:color w:val="000009"/>
        </w:rPr>
        <w:t>sia</w:t>
      </w:r>
      <w:r>
        <w:rPr>
          <w:color w:val="000009"/>
          <w:spacing w:val="-5"/>
        </w:rPr>
        <w:t xml:space="preserve"> </w:t>
      </w:r>
      <w:r>
        <w:rPr>
          <w:color w:val="000009"/>
        </w:rPr>
        <w:t>possibile il</w:t>
      </w:r>
      <w:r>
        <w:rPr>
          <w:color w:val="000009"/>
          <w:spacing w:val="-4"/>
        </w:rPr>
        <w:t xml:space="preserve"> </w:t>
      </w:r>
      <w:r>
        <w:rPr>
          <w:color w:val="000009"/>
        </w:rPr>
        <w:t>passaggio</w:t>
      </w:r>
      <w:r>
        <w:rPr>
          <w:color w:val="000009"/>
          <w:spacing w:val="-4"/>
        </w:rPr>
        <w:t xml:space="preserve"> </w:t>
      </w:r>
      <w:r>
        <w:rPr>
          <w:color w:val="000009"/>
        </w:rPr>
        <w:t>di</w:t>
      </w:r>
      <w:r>
        <w:rPr>
          <w:color w:val="000009"/>
          <w:spacing w:val="-4"/>
        </w:rPr>
        <w:t xml:space="preserve"> </w:t>
      </w:r>
      <w:r>
        <w:rPr>
          <w:color w:val="000009"/>
        </w:rPr>
        <w:t>cattedra.</w:t>
      </w:r>
      <w:r>
        <w:rPr>
          <w:color w:val="000009"/>
          <w:spacing w:val="-5"/>
        </w:rPr>
        <w:t xml:space="preserve"> </w:t>
      </w:r>
      <w:r>
        <w:rPr>
          <w:color w:val="000009"/>
        </w:rPr>
        <w:t>L'anzianità derivante</w:t>
      </w:r>
      <w:r>
        <w:rPr>
          <w:color w:val="000009"/>
          <w:spacing w:val="-5"/>
        </w:rPr>
        <w:t xml:space="preserve"> </w:t>
      </w:r>
      <w:r>
        <w:rPr>
          <w:color w:val="000009"/>
        </w:rPr>
        <w:t>da</w:t>
      </w:r>
      <w:r>
        <w:rPr>
          <w:color w:val="000009"/>
          <w:spacing w:val="-3"/>
        </w:rPr>
        <w:t xml:space="preserve"> </w:t>
      </w:r>
      <w:r>
        <w:rPr>
          <w:color w:val="000009"/>
        </w:rPr>
        <w:t>decorrenza giuridica della nomina nel ruolo di appartenenza anteriore alla decorrenza economica rientra invece in quella prevista dalla lettera B), qualora non sia stato prestato alcun servizio o se il servizio non sia stato prestato nel ruolo di appartenenza.</w:t>
      </w:r>
      <w:r>
        <w:rPr>
          <w:color w:val="000009"/>
          <w:spacing w:val="-1"/>
        </w:rPr>
        <w:t xml:space="preserve"> </w:t>
      </w:r>
      <w:r>
        <w:rPr>
          <w:color w:val="000009"/>
        </w:rPr>
        <w:t>Va</w:t>
      </w:r>
      <w:r>
        <w:rPr>
          <w:color w:val="000009"/>
          <w:spacing w:val="-3"/>
        </w:rPr>
        <w:t xml:space="preserve"> </w:t>
      </w:r>
      <w:r>
        <w:rPr>
          <w:color w:val="000009"/>
        </w:rPr>
        <w:t>invece</w:t>
      </w:r>
      <w:r>
        <w:rPr>
          <w:color w:val="000009"/>
          <w:spacing w:val="-4"/>
        </w:rPr>
        <w:t xml:space="preserve"> </w:t>
      </w:r>
      <w:r>
        <w:rPr>
          <w:color w:val="000009"/>
        </w:rPr>
        <w:t>considerato servizio</w:t>
      </w:r>
      <w:r>
        <w:rPr>
          <w:color w:val="000009"/>
          <w:spacing w:val="-2"/>
        </w:rPr>
        <w:t xml:space="preserve"> </w:t>
      </w:r>
      <w:r>
        <w:rPr>
          <w:color w:val="000009"/>
        </w:rPr>
        <w:t>di</w:t>
      </w:r>
      <w:r>
        <w:rPr>
          <w:color w:val="000009"/>
          <w:spacing w:val="-1"/>
        </w:rPr>
        <w:t xml:space="preserve"> </w:t>
      </w:r>
      <w:r>
        <w:rPr>
          <w:color w:val="000009"/>
        </w:rPr>
        <w:t>ruolo</w:t>
      </w:r>
      <w:r>
        <w:rPr>
          <w:color w:val="000009"/>
          <w:spacing w:val="-2"/>
        </w:rPr>
        <w:t xml:space="preserve"> </w:t>
      </w:r>
      <w:r>
        <w:rPr>
          <w:color w:val="000009"/>
        </w:rPr>
        <w:t>a</w:t>
      </w:r>
      <w:r>
        <w:rPr>
          <w:color w:val="000009"/>
          <w:spacing w:val="-3"/>
        </w:rPr>
        <w:t xml:space="preserve"> </w:t>
      </w:r>
      <w:r>
        <w:rPr>
          <w:color w:val="000009"/>
        </w:rPr>
        <w:t>tutti</w:t>
      </w:r>
      <w:r>
        <w:rPr>
          <w:color w:val="000009"/>
          <w:spacing w:val="-1"/>
        </w:rPr>
        <w:t xml:space="preserve"> </w:t>
      </w:r>
      <w:r>
        <w:rPr>
          <w:color w:val="000009"/>
        </w:rPr>
        <w:t>gli</w:t>
      </w:r>
      <w:r>
        <w:rPr>
          <w:color w:val="000009"/>
          <w:spacing w:val="-2"/>
        </w:rPr>
        <w:t xml:space="preserve"> </w:t>
      </w:r>
      <w:r>
        <w:rPr>
          <w:color w:val="000009"/>
        </w:rPr>
        <w:t>effetti</w:t>
      </w:r>
      <w:r>
        <w:rPr>
          <w:color w:val="000009"/>
          <w:spacing w:val="-3"/>
        </w:rPr>
        <w:t xml:space="preserve"> </w:t>
      </w:r>
      <w:r>
        <w:rPr>
          <w:color w:val="000009"/>
        </w:rPr>
        <w:t>quello</w:t>
      </w:r>
      <w:r>
        <w:rPr>
          <w:color w:val="000009"/>
          <w:spacing w:val="-1"/>
        </w:rPr>
        <w:t xml:space="preserve"> </w:t>
      </w:r>
      <w:r>
        <w:rPr>
          <w:color w:val="000009"/>
        </w:rPr>
        <w:t>derivante</w:t>
      </w:r>
      <w:r>
        <w:rPr>
          <w:color w:val="000009"/>
          <w:spacing w:val="-3"/>
        </w:rPr>
        <w:t xml:space="preserve"> </w:t>
      </w:r>
      <w:r>
        <w:rPr>
          <w:color w:val="000009"/>
        </w:rPr>
        <w:t>dalla</w:t>
      </w:r>
      <w:r>
        <w:rPr>
          <w:color w:val="000009"/>
          <w:spacing w:val="-5"/>
        </w:rPr>
        <w:t xml:space="preserve"> </w:t>
      </w:r>
      <w:proofErr w:type="spellStart"/>
      <w:r>
        <w:rPr>
          <w:color w:val="000009"/>
        </w:rPr>
        <w:t>restitutio</w:t>
      </w:r>
      <w:proofErr w:type="spellEnd"/>
      <w:r>
        <w:rPr>
          <w:color w:val="000009"/>
          <w:spacing w:val="-2"/>
        </w:rPr>
        <w:t xml:space="preserve"> </w:t>
      </w:r>
      <w:r>
        <w:rPr>
          <w:color w:val="000009"/>
        </w:rPr>
        <w:t>in</w:t>
      </w:r>
      <w:r>
        <w:rPr>
          <w:color w:val="000009"/>
          <w:spacing w:val="-3"/>
        </w:rPr>
        <w:t xml:space="preserve"> </w:t>
      </w:r>
      <w:proofErr w:type="spellStart"/>
      <w:r>
        <w:rPr>
          <w:color w:val="000009"/>
        </w:rPr>
        <w:t>integrum</w:t>
      </w:r>
      <w:proofErr w:type="spellEnd"/>
      <w:r>
        <w:rPr>
          <w:color w:val="000009"/>
          <w:spacing w:val="-2"/>
        </w:rPr>
        <w:t xml:space="preserve"> </w:t>
      </w:r>
      <w:r>
        <w:rPr>
          <w:color w:val="000009"/>
        </w:rPr>
        <w:t>operata a seguito di un giudicato. Sono compresi nella lettera A) gli anni di servizio prestati dai docenti di educazione fisica nel ruolo unico (scuola</w:t>
      </w:r>
      <w:r>
        <w:rPr>
          <w:color w:val="000009"/>
          <w:spacing w:val="-1"/>
        </w:rPr>
        <w:t xml:space="preserve"> </w:t>
      </w:r>
      <w:r>
        <w:rPr>
          <w:color w:val="000009"/>
        </w:rPr>
        <w:t>secondaria di I grado ed istituti di istruzione secondaria di II</w:t>
      </w:r>
      <w:r>
        <w:rPr>
          <w:color w:val="000009"/>
          <w:spacing w:val="-2"/>
        </w:rPr>
        <w:t xml:space="preserve"> </w:t>
      </w:r>
      <w:r>
        <w:rPr>
          <w:color w:val="000009"/>
        </w:rPr>
        <w:t>grado) nonché</w:t>
      </w:r>
      <w:r>
        <w:rPr>
          <w:color w:val="000009"/>
          <w:spacing w:val="-1"/>
        </w:rPr>
        <w:t xml:space="preserve"> </w:t>
      </w:r>
      <w:r>
        <w:rPr>
          <w:color w:val="000009"/>
        </w:rPr>
        <w:t>nel ruolo ad esaurimento nel quale i docenti stessi furono inquadrati a norma dell’art. 16, decreto-legge 30 gennaio 1976 n. 13 convertito dalla legge 30.3.1976, n. 88. Il servizio prestato in ruoli diversi da quello di appartenenza, a seguito di utilizzazione o assegnazione provvisoria, è valutato ai sensi della lettera A) con riferimento al ruolo di appartenenza.</w:t>
      </w:r>
    </w:p>
    <w:p w:rsidR="00D65B1A" w:rsidRDefault="00424842">
      <w:pPr>
        <w:pStyle w:val="Corpotesto"/>
        <w:ind w:right="539"/>
      </w:pPr>
      <w:r>
        <w:rPr>
          <w:color w:val="000009"/>
        </w:rPr>
        <w:t>L'anzianità di cui</w:t>
      </w:r>
      <w:r>
        <w:rPr>
          <w:color w:val="000009"/>
          <w:spacing w:val="-3"/>
        </w:rPr>
        <w:t xml:space="preserve"> </w:t>
      </w:r>
      <w:r>
        <w:rPr>
          <w:color w:val="000009"/>
        </w:rPr>
        <w:t>alla</w:t>
      </w:r>
      <w:r>
        <w:rPr>
          <w:color w:val="000009"/>
          <w:spacing w:val="-1"/>
        </w:rPr>
        <w:t xml:space="preserve"> </w:t>
      </w:r>
      <w:r>
        <w:rPr>
          <w:color w:val="000009"/>
        </w:rPr>
        <w:t>lettera</w:t>
      </w:r>
      <w:r>
        <w:rPr>
          <w:color w:val="000009"/>
          <w:spacing w:val="-1"/>
        </w:rPr>
        <w:t xml:space="preserve"> </w:t>
      </w:r>
      <w:r>
        <w:rPr>
          <w:color w:val="000009"/>
        </w:rPr>
        <w:t>B)</w:t>
      </w:r>
      <w:r>
        <w:rPr>
          <w:color w:val="000009"/>
          <w:spacing w:val="-2"/>
        </w:rPr>
        <w:t xml:space="preserve"> </w:t>
      </w:r>
      <w:r>
        <w:rPr>
          <w:color w:val="000009"/>
        </w:rPr>
        <w:t>comprende gli</w:t>
      </w:r>
      <w:r>
        <w:rPr>
          <w:color w:val="000009"/>
          <w:spacing w:val="-1"/>
        </w:rPr>
        <w:t xml:space="preserve"> </w:t>
      </w:r>
      <w:r>
        <w:rPr>
          <w:color w:val="000009"/>
        </w:rPr>
        <w:t>anni</w:t>
      </w:r>
      <w:r>
        <w:rPr>
          <w:color w:val="000009"/>
          <w:spacing w:val="-2"/>
        </w:rPr>
        <w:t xml:space="preserve"> </w:t>
      </w:r>
      <w:r>
        <w:rPr>
          <w:color w:val="000009"/>
        </w:rPr>
        <w:t>di</w:t>
      </w:r>
      <w:r>
        <w:rPr>
          <w:color w:val="000009"/>
          <w:spacing w:val="-1"/>
        </w:rPr>
        <w:t xml:space="preserve"> </w:t>
      </w:r>
      <w:r>
        <w:rPr>
          <w:color w:val="000009"/>
        </w:rPr>
        <w:t>ruolo</w:t>
      </w:r>
      <w:r>
        <w:rPr>
          <w:color w:val="000009"/>
          <w:spacing w:val="-2"/>
        </w:rPr>
        <w:t xml:space="preserve"> </w:t>
      </w:r>
      <w:r>
        <w:rPr>
          <w:color w:val="000009"/>
        </w:rPr>
        <w:t>anteriori alla</w:t>
      </w:r>
      <w:r>
        <w:rPr>
          <w:color w:val="000009"/>
          <w:spacing w:val="-2"/>
        </w:rPr>
        <w:t xml:space="preserve"> </w:t>
      </w:r>
      <w:r>
        <w:rPr>
          <w:color w:val="000009"/>
        </w:rPr>
        <w:t>nomina</w:t>
      </w:r>
      <w:r>
        <w:rPr>
          <w:color w:val="000009"/>
          <w:spacing w:val="-2"/>
        </w:rPr>
        <w:t xml:space="preserve"> </w:t>
      </w:r>
      <w:r>
        <w:rPr>
          <w:color w:val="000009"/>
        </w:rPr>
        <w:t>nel ruolo</w:t>
      </w:r>
      <w:r>
        <w:rPr>
          <w:color w:val="000009"/>
          <w:spacing w:val="-2"/>
        </w:rPr>
        <w:t xml:space="preserve"> </w:t>
      </w:r>
      <w:r>
        <w:rPr>
          <w:color w:val="000009"/>
        </w:rPr>
        <w:t>di</w:t>
      </w:r>
      <w:r>
        <w:rPr>
          <w:color w:val="000009"/>
          <w:spacing w:val="-2"/>
        </w:rPr>
        <w:t xml:space="preserve"> </w:t>
      </w:r>
      <w:r>
        <w:rPr>
          <w:color w:val="000009"/>
        </w:rPr>
        <w:t>appartenenza</w:t>
      </w:r>
      <w:r>
        <w:rPr>
          <w:color w:val="000009"/>
          <w:spacing w:val="-1"/>
        </w:rPr>
        <w:t xml:space="preserve"> </w:t>
      </w:r>
      <w:r>
        <w:rPr>
          <w:color w:val="000009"/>
        </w:rPr>
        <w:t>non</w:t>
      </w:r>
      <w:r>
        <w:rPr>
          <w:color w:val="000009"/>
          <w:spacing w:val="-2"/>
        </w:rPr>
        <w:t xml:space="preserve"> </w:t>
      </w:r>
      <w:r>
        <w:rPr>
          <w:color w:val="000009"/>
        </w:rPr>
        <w:t xml:space="preserve">coperti da effettivo servizio ovvero prestati in ruolo diverso da quello di appartenenza e valutati o riconosciuti (o riconoscibili) per intero ai fini giuridici ed economici nella carriera di attuale appartenenza. Tale anzianità comprende anche il servizio </w:t>
      </w:r>
      <w:proofErr w:type="spellStart"/>
      <w:r>
        <w:rPr>
          <w:color w:val="000009"/>
        </w:rPr>
        <w:t>pre</w:t>
      </w:r>
      <w:proofErr w:type="spellEnd"/>
      <w:r>
        <w:rPr>
          <w:color w:val="000009"/>
        </w:rPr>
        <w:t>- ruolo</w:t>
      </w:r>
      <w:r>
        <w:rPr>
          <w:color w:val="000009"/>
          <w:spacing w:val="-1"/>
        </w:rPr>
        <w:t xml:space="preserve"> </w:t>
      </w:r>
      <w:r>
        <w:rPr>
          <w:color w:val="000009"/>
        </w:rPr>
        <w:t>e</w:t>
      </w:r>
      <w:r>
        <w:rPr>
          <w:color w:val="000009"/>
          <w:spacing w:val="-3"/>
        </w:rPr>
        <w:t xml:space="preserve"> </w:t>
      </w:r>
      <w:r>
        <w:rPr>
          <w:color w:val="000009"/>
        </w:rPr>
        <w:t>di</w:t>
      </w:r>
      <w:r>
        <w:rPr>
          <w:color w:val="000009"/>
          <w:spacing w:val="-3"/>
        </w:rPr>
        <w:t xml:space="preserve"> </w:t>
      </w:r>
      <w:r>
        <w:rPr>
          <w:color w:val="000009"/>
        </w:rPr>
        <w:t>ruolo</w:t>
      </w:r>
      <w:r>
        <w:rPr>
          <w:color w:val="000009"/>
          <w:spacing w:val="-2"/>
        </w:rPr>
        <w:t xml:space="preserve"> </w:t>
      </w:r>
      <w:r>
        <w:rPr>
          <w:color w:val="000009"/>
        </w:rPr>
        <w:t>prestato</w:t>
      </w:r>
      <w:r>
        <w:rPr>
          <w:color w:val="000009"/>
          <w:spacing w:val="-2"/>
        </w:rPr>
        <w:t xml:space="preserve"> </w:t>
      </w:r>
      <w:r>
        <w:rPr>
          <w:color w:val="000009"/>
        </w:rPr>
        <w:t>nella</w:t>
      </w:r>
      <w:r>
        <w:rPr>
          <w:color w:val="000009"/>
          <w:spacing w:val="-2"/>
        </w:rPr>
        <w:t xml:space="preserve"> </w:t>
      </w:r>
      <w:r>
        <w:rPr>
          <w:color w:val="000009"/>
        </w:rPr>
        <w:t>scuola dell’infanzia</w:t>
      </w:r>
      <w:r>
        <w:rPr>
          <w:color w:val="000009"/>
          <w:spacing w:val="-2"/>
        </w:rPr>
        <w:t xml:space="preserve"> </w:t>
      </w:r>
      <w:r>
        <w:rPr>
          <w:color w:val="000009"/>
        </w:rPr>
        <w:t>da</w:t>
      </w:r>
      <w:r>
        <w:rPr>
          <w:color w:val="000009"/>
          <w:spacing w:val="-2"/>
        </w:rPr>
        <w:t xml:space="preserve"> </w:t>
      </w:r>
      <w:r>
        <w:rPr>
          <w:color w:val="000009"/>
        </w:rPr>
        <w:t>valutare nella</w:t>
      </w:r>
      <w:r>
        <w:rPr>
          <w:color w:val="000009"/>
          <w:spacing w:val="-2"/>
        </w:rPr>
        <w:t xml:space="preserve"> </w:t>
      </w:r>
      <w:r>
        <w:rPr>
          <w:color w:val="000009"/>
        </w:rPr>
        <w:t>stessa misura</w:t>
      </w:r>
      <w:r>
        <w:rPr>
          <w:color w:val="000009"/>
          <w:spacing w:val="-1"/>
        </w:rPr>
        <w:t xml:space="preserve"> </w:t>
      </w:r>
      <w:r>
        <w:rPr>
          <w:color w:val="000009"/>
        </w:rPr>
        <w:t>dei</w:t>
      </w:r>
      <w:r>
        <w:rPr>
          <w:color w:val="000009"/>
          <w:spacing w:val="-1"/>
        </w:rPr>
        <w:t xml:space="preserve"> </w:t>
      </w:r>
      <w:r>
        <w:rPr>
          <w:color w:val="000009"/>
        </w:rPr>
        <w:t>servizi</w:t>
      </w:r>
      <w:r>
        <w:rPr>
          <w:color w:val="000009"/>
          <w:spacing w:val="-1"/>
        </w:rPr>
        <w:t xml:space="preserve"> </w:t>
      </w:r>
      <w:r>
        <w:rPr>
          <w:color w:val="000009"/>
        </w:rPr>
        <w:t>prestati</w:t>
      </w:r>
      <w:r>
        <w:rPr>
          <w:color w:val="000009"/>
          <w:spacing w:val="-1"/>
        </w:rPr>
        <w:t xml:space="preserve"> </w:t>
      </w:r>
      <w:r>
        <w:rPr>
          <w:color w:val="000009"/>
        </w:rPr>
        <w:t>nella</w:t>
      </w:r>
      <w:r>
        <w:rPr>
          <w:color w:val="000009"/>
          <w:spacing w:val="-1"/>
        </w:rPr>
        <w:t xml:space="preserve"> </w:t>
      </w:r>
      <w:r>
        <w:rPr>
          <w:color w:val="000009"/>
        </w:rPr>
        <w:t>scuola</w:t>
      </w:r>
      <w:r>
        <w:rPr>
          <w:color w:val="000009"/>
          <w:spacing w:val="-4"/>
        </w:rPr>
        <w:t xml:space="preserve"> </w:t>
      </w:r>
      <w:r>
        <w:rPr>
          <w:color w:val="000009"/>
        </w:rPr>
        <w:t>primaria; comprende, altresì, il servizio di ruolo e non di ruolo prestato nell’insegnamento della religione cattolica ed i servizi di insegnamento prestati nelle scuole statali di ogni ordine e grado, dei Paesi appartenenti all’Unione Europea, che sono equiparati ai corrispondenti servizi prestati nelle scuole italiane, anche se prestati prima dell’ingresso dello Stato nell’Unione Europea (Legge n. 101 del 6 giugno 2008). Ai fini della valutazione tali servizi devono essere debitamente certificati dall’Autorità diplomatica italiana nello Stato estero.</w:t>
      </w:r>
    </w:p>
    <w:p w:rsidR="00D65B1A" w:rsidRDefault="00424842">
      <w:pPr>
        <w:pStyle w:val="Corpotesto"/>
        <w:ind w:right="547"/>
      </w:pPr>
      <w:r>
        <w:rPr>
          <w:color w:val="000009"/>
        </w:rPr>
        <w:t>L’anzianità di cui alla lettera B) comprende anche il servizio non di ruolo prestato per almeno 180 giorni o ininterrottamente</w:t>
      </w:r>
      <w:r>
        <w:rPr>
          <w:color w:val="000009"/>
          <w:spacing w:val="-1"/>
        </w:rPr>
        <w:t xml:space="preserve"> </w:t>
      </w:r>
      <w:r>
        <w:rPr>
          <w:color w:val="000009"/>
        </w:rPr>
        <w:t>dal 1 febbraio fino al termine delle operazioni di scrutinio finale</w:t>
      </w:r>
      <w:r>
        <w:rPr>
          <w:color w:val="000009"/>
          <w:spacing w:val="-1"/>
        </w:rPr>
        <w:t xml:space="preserve"> </w:t>
      </w:r>
      <w:r>
        <w:rPr>
          <w:color w:val="000009"/>
        </w:rPr>
        <w:t>o,</w:t>
      </w:r>
      <w:r>
        <w:rPr>
          <w:color w:val="000009"/>
          <w:spacing w:val="-1"/>
        </w:rPr>
        <w:t xml:space="preserve"> </w:t>
      </w:r>
      <w:r>
        <w:rPr>
          <w:color w:val="000009"/>
        </w:rPr>
        <w:t>in quanto riconoscibile, per</w:t>
      </w:r>
      <w:r>
        <w:rPr>
          <w:color w:val="000009"/>
          <w:spacing w:val="-1"/>
        </w:rPr>
        <w:t xml:space="preserve"> </w:t>
      </w:r>
      <w:r>
        <w:rPr>
          <w:color w:val="000009"/>
        </w:rPr>
        <w:t>la</w:t>
      </w:r>
      <w:r>
        <w:rPr>
          <w:color w:val="000009"/>
          <w:spacing w:val="-1"/>
        </w:rPr>
        <w:t xml:space="preserve"> </w:t>
      </w:r>
      <w:r>
        <w:rPr>
          <w:color w:val="000009"/>
        </w:rPr>
        <w:t>scuola dell’infanzia, fino al termine delle attività educative, compreso quello militare o il sostitutivo servizio civile, nei limiti previsti dagli artt. 485, commi 5, 6 e 7, e 490 del decreto legislativo n. 297/94 ai fini della valutabilità per la carriera ovvero</w:t>
      </w:r>
      <w:r>
        <w:rPr>
          <w:color w:val="000009"/>
          <w:spacing w:val="-1"/>
        </w:rPr>
        <w:t xml:space="preserve"> </w:t>
      </w:r>
      <w:r>
        <w:rPr>
          <w:color w:val="000009"/>
        </w:rPr>
        <w:t>il servizio</w:t>
      </w:r>
      <w:r>
        <w:rPr>
          <w:color w:val="000009"/>
          <w:spacing w:val="-3"/>
        </w:rPr>
        <w:t xml:space="preserve"> </w:t>
      </w:r>
      <w:proofErr w:type="spellStart"/>
      <w:r>
        <w:rPr>
          <w:color w:val="000009"/>
        </w:rPr>
        <w:t>pre</w:t>
      </w:r>
      <w:proofErr w:type="spellEnd"/>
      <w:r>
        <w:rPr>
          <w:color w:val="000009"/>
        </w:rPr>
        <w:t>-ruolo</w:t>
      </w:r>
      <w:r>
        <w:rPr>
          <w:color w:val="000009"/>
          <w:spacing w:val="-1"/>
        </w:rPr>
        <w:t xml:space="preserve"> </w:t>
      </w:r>
      <w:r>
        <w:rPr>
          <w:color w:val="000009"/>
        </w:rPr>
        <w:t>prestato</w:t>
      </w:r>
      <w:r>
        <w:rPr>
          <w:color w:val="000009"/>
          <w:spacing w:val="-1"/>
        </w:rPr>
        <w:t xml:space="preserve"> </w:t>
      </w:r>
      <w:r>
        <w:rPr>
          <w:color w:val="000009"/>
        </w:rPr>
        <w:t>senza</w:t>
      </w:r>
      <w:r>
        <w:rPr>
          <w:color w:val="000009"/>
          <w:spacing w:val="-1"/>
        </w:rPr>
        <w:t xml:space="preserve"> </w:t>
      </w:r>
      <w:r>
        <w:rPr>
          <w:color w:val="000009"/>
        </w:rPr>
        <w:t>il</w:t>
      </w:r>
      <w:r>
        <w:rPr>
          <w:color w:val="000009"/>
          <w:spacing w:val="-2"/>
        </w:rPr>
        <w:t xml:space="preserve"> </w:t>
      </w:r>
      <w:r>
        <w:rPr>
          <w:color w:val="000009"/>
        </w:rPr>
        <w:t>prescritto</w:t>
      </w:r>
      <w:r>
        <w:rPr>
          <w:color w:val="000009"/>
          <w:spacing w:val="-1"/>
        </w:rPr>
        <w:t xml:space="preserve"> </w:t>
      </w:r>
      <w:r>
        <w:rPr>
          <w:color w:val="000009"/>
        </w:rPr>
        <w:t>titolo</w:t>
      </w:r>
      <w:r>
        <w:rPr>
          <w:color w:val="000009"/>
          <w:spacing w:val="-1"/>
        </w:rPr>
        <w:t xml:space="preserve"> </w:t>
      </w:r>
      <w:r>
        <w:rPr>
          <w:color w:val="000009"/>
        </w:rPr>
        <w:t>di specializzazione in</w:t>
      </w:r>
      <w:r>
        <w:rPr>
          <w:color w:val="000009"/>
          <w:spacing w:val="-1"/>
        </w:rPr>
        <w:t xml:space="preserve"> </w:t>
      </w:r>
      <w:r>
        <w:rPr>
          <w:color w:val="000009"/>
        </w:rPr>
        <w:t>scuole</w:t>
      </w:r>
      <w:r>
        <w:rPr>
          <w:color w:val="000009"/>
          <w:spacing w:val="-2"/>
        </w:rPr>
        <w:t xml:space="preserve"> </w:t>
      </w:r>
      <w:r>
        <w:rPr>
          <w:color w:val="000009"/>
        </w:rPr>
        <w:t>speciali o</w:t>
      </w:r>
      <w:r>
        <w:rPr>
          <w:color w:val="000009"/>
          <w:spacing w:val="-3"/>
        </w:rPr>
        <w:t xml:space="preserve"> </w:t>
      </w:r>
      <w:r>
        <w:rPr>
          <w:color w:val="000009"/>
        </w:rPr>
        <w:t>su</w:t>
      </w:r>
      <w:r>
        <w:rPr>
          <w:color w:val="000009"/>
          <w:spacing w:val="-1"/>
        </w:rPr>
        <w:t xml:space="preserve"> </w:t>
      </w:r>
      <w:r>
        <w:rPr>
          <w:color w:val="000009"/>
        </w:rPr>
        <w:t>posti</w:t>
      </w:r>
      <w:r>
        <w:rPr>
          <w:color w:val="000009"/>
          <w:spacing w:val="-2"/>
        </w:rPr>
        <w:t xml:space="preserve"> </w:t>
      </w:r>
      <w:r>
        <w:rPr>
          <w:color w:val="000009"/>
        </w:rPr>
        <w:t>di</w:t>
      </w:r>
      <w:r>
        <w:rPr>
          <w:color w:val="000009"/>
          <w:spacing w:val="-2"/>
        </w:rPr>
        <w:t xml:space="preserve"> </w:t>
      </w:r>
      <w:r>
        <w:rPr>
          <w:color w:val="000009"/>
        </w:rPr>
        <w:t>sostegno.</w:t>
      </w:r>
      <w:r>
        <w:rPr>
          <w:color w:val="000009"/>
          <w:spacing w:val="-1"/>
        </w:rPr>
        <w:t xml:space="preserve"> </w:t>
      </w:r>
      <w:r>
        <w:rPr>
          <w:color w:val="000009"/>
        </w:rPr>
        <w:t>Si rammenta che</w:t>
      </w:r>
      <w:r>
        <w:rPr>
          <w:color w:val="000009"/>
          <w:spacing w:val="-1"/>
        </w:rPr>
        <w:t xml:space="preserve"> </w:t>
      </w:r>
      <w:r>
        <w:rPr>
          <w:color w:val="000009"/>
        </w:rPr>
        <w:t>il servizio militare di leva, o il sostitutivo servizio civile, può essere valutato solo</w:t>
      </w:r>
      <w:r>
        <w:rPr>
          <w:color w:val="000009"/>
          <w:spacing w:val="-1"/>
        </w:rPr>
        <w:t xml:space="preserve"> </w:t>
      </w:r>
      <w:r>
        <w:rPr>
          <w:color w:val="000009"/>
        </w:rPr>
        <w:t>se prestato in costanza di rapporto di</w:t>
      </w:r>
      <w:r>
        <w:rPr>
          <w:color w:val="000009"/>
          <w:spacing w:val="-2"/>
        </w:rPr>
        <w:t xml:space="preserve"> </w:t>
      </w:r>
      <w:r>
        <w:rPr>
          <w:color w:val="000009"/>
        </w:rPr>
        <w:t>impiego</w:t>
      </w:r>
      <w:r>
        <w:rPr>
          <w:color w:val="000009"/>
          <w:spacing w:val="-2"/>
        </w:rPr>
        <w:t xml:space="preserve"> </w:t>
      </w:r>
      <w:r>
        <w:rPr>
          <w:color w:val="000009"/>
        </w:rPr>
        <w:t>come</w:t>
      </w:r>
      <w:r>
        <w:rPr>
          <w:color w:val="000009"/>
          <w:spacing w:val="-2"/>
        </w:rPr>
        <w:t xml:space="preserve"> </w:t>
      </w:r>
      <w:r>
        <w:rPr>
          <w:color w:val="000009"/>
        </w:rPr>
        <w:t>docente</w:t>
      </w:r>
      <w:r>
        <w:rPr>
          <w:color w:val="000009"/>
          <w:spacing w:val="-2"/>
        </w:rPr>
        <w:t xml:space="preserve"> </w:t>
      </w:r>
      <w:r>
        <w:rPr>
          <w:color w:val="000009"/>
        </w:rPr>
        <w:t>a</w:t>
      </w:r>
      <w:r>
        <w:rPr>
          <w:color w:val="000009"/>
          <w:spacing w:val="-1"/>
        </w:rPr>
        <w:t xml:space="preserve"> </w:t>
      </w:r>
      <w:r>
        <w:rPr>
          <w:color w:val="000009"/>
        </w:rPr>
        <w:t>tempo</w:t>
      </w:r>
      <w:r>
        <w:rPr>
          <w:color w:val="000009"/>
          <w:spacing w:val="-1"/>
        </w:rPr>
        <w:t xml:space="preserve"> </w:t>
      </w:r>
      <w:r>
        <w:rPr>
          <w:color w:val="000009"/>
        </w:rPr>
        <w:t>determinato</w:t>
      </w:r>
      <w:r>
        <w:rPr>
          <w:color w:val="000009"/>
          <w:spacing w:val="-1"/>
        </w:rPr>
        <w:t xml:space="preserve"> </w:t>
      </w:r>
      <w:r>
        <w:rPr>
          <w:color w:val="000009"/>
        </w:rPr>
        <w:t>nella</w:t>
      </w:r>
      <w:r>
        <w:rPr>
          <w:color w:val="000009"/>
          <w:spacing w:val="-1"/>
        </w:rPr>
        <w:t xml:space="preserve"> </w:t>
      </w:r>
      <w:r>
        <w:rPr>
          <w:color w:val="000009"/>
        </w:rPr>
        <w:t>scuola</w:t>
      </w:r>
      <w:r>
        <w:rPr>
          <w:color w:val="000009"/>
          <w:spacing w:val="-1"/>
        </w:rPr>
        <w:t xml:space="preserve"> </w:t>
      </w:r>
      <w:r>
        <w:rPr>
          <w:color w:val="000009"/>
        </w:rPr>
        <w:t>statale.</w:t>
      </w:r>
      <w:r>
        <w:rPr>
          <w:color w:val="000009"/>
          <w:spacing w:val="-1"/>
        </w:rPr>
        <w:t xml:space="preserve"> </w:t>
      </w:r>
      <w:r>
        <w:rPr>
          <w:color w:val="000009"/>
        </w:rPr>
        <w:t>Il servizio</w:t>
      </w:r>
      <w:r>
        <w:rPr>
          <w:color w:val="000009"/>
          <w:spacing w:val="-1"/>
        </w:rPr>
        <w:t xml:space="preserve"> </w:t>
      </w:r>
      <w:r>
        <w:rPr>
          <w:color w:val="000009"/>
        </w:rPr>
        <w:t>prestato</w:t>
      </w:r>
      <w:r>
        <w:rPr>
          <w:color w:val="000009"/>
          <w:spacing w:val="-1"/>
        </w:rPr>
        <w:t xml:space="preserve"> </w:t>
      </w:r>
      <w:r>
        <w:rPr>
          <w:color w:val="000009"/>
        </w:rPr>
        <w:t>in</w:t>
      </w:r>
      <w:r>
        <w:rPr>
          <w:color w:val="000009"/>
          <w:spacing w:val="-1"/>
        </w:rPr>
        <w:t xml:space="preserve"> </w:t>
      </w:r>
      <w:r>
        <w:rPr>
          <w:color w:val="000009"/>
        </w:rPr>
        <w:t>qualità</w:t>
      </w:r>
      <w:r>
        <w:rPr>
          <w:color w:val="000009"/>
          <w:spacing w:val="-1"/>
        </w:rPr>
        <w:t xml:space="preserve"> </w:t>
      </w:r>
      <w:r>
        <w:rPr>
          <w:color w:val="000009"/>
        </w:rPr>
        <w:t>di</w:t>
      </w:r>
      <w:r>
        <w:rPr>
          <w:color w:val="000009"/>
          <w:spacing w:val="-2"/>
        </w:rPr>
        <w:t xml:space="preserve"> </w:t>
      </w:r>
      <w:r>
        <w:rPr>
          <w:color w:val="000009"/>
        </w:rPr>
        <w:t>incaricato</w:t>
      </w:r>
      <w:r>
        <w:rPr>
          <w:color w:val="000009"/>
          <w:spacing w:val="-1"/>
        </w:rPr>
        <w:t xml:space="preserve"> </w:t>
      </w:r>
      <w:r>
        <w:rPr>
          <w:color w:val="000009"/>
        </w:rPr>
        <w:t>ex art. 36 del C.C.N.L. 29/11/2007 (ora art. 47 del CCNL 18 gennaio 2024) è da valutare con lo stesso punteggio previsto per il servizio non di ruolo. Tale servizio, qualora abbia avuto una durata superiore a 180 gg interrompe la continuità.</w:t>
      </w:r>
    </w:p>
    <w:p w:rsidR="00D65B1A" w:rsidRDefault="00424842">
      <w:pPr>
        <w:pStyle w:val="Corpotesto"/>
        <w:ind w:right="561"/>
      </w:pPr>
      <w:r>
        <w:rPr>
          <w:color w:val="000009"/>
        </w:rPr>
        <w:t>La</w:t>
      </w:r>
      <w:r>
        <w:rPr>
          <w:color w:val="000009"/>
          <w:spacing w:val="-2"/>
        </w:rPr>
        <w:t xml:space="preserve"> </w:t>
      </w:r>
      <w:r>
        <w:rPr>
          <w:color w:val="000009"/>
        </w:rPr>
        <w:t>valutazione</w:t>
      </w:r>
      <w:r>
        <w:rPr>
          <w:color w:val="000009"/>
          <w:spacing w:val="-1"/>
        </w:rPr>
        <w:t xml:space="preserve"> </w:t>
      </w:r>
      <w:r>
        <w:rPr>
          <w:color w:val="000009"/>
        </w:rPr>
        <w:t>del servizio</w:t>
      </w:r>
      <w:r>
        <w:rPr>
          <w:color w:val="000009"/>
          <w:spacing w:val="-2"/>
        </w:rPr>
        <w:t xml:space="preserve"> </w:t>
      </w:r>
      <w:r>
        <w:rPr>
          <w:color w:val="000009"/>
        </w:rPr>
        <w:t>di</w:t>
      </w:r>
      <w:r>
        <w:rPr>
          <w:color w:val="000009"/>
          <w:spacing w:val="-1"/>
        </w:rPr>
        <w:t xml:space="preserve"> </w:t>
      </w:r>
      <w:r>
        <w:rPr>
          <w:color w:val="000009"/>
        </w:rPr>
        <w:t>cui alle</w:t>
      </w:r>
      <w:r>
        <w:rPr>
          <w:color w:val="000009"/>
          <w:spacing w:val="-1"/>
        </w:rPr>
        <w:t xml:space="preserve"> </w:t>
      </w:r>
      <w:r>
        <w:rPr>
          <w:color w:val="000009"/>
        </w:rPr>
        <w:t>lettere A), A1) e</w:t>
      </w:r>
      <w:r>
        <w:rPr>
          <w:color w:val="000009"/>
          <w:spacing w:val="-1"/>
        </w:rPr>
        <w:t xml:space="preserve"> </w:t>
      </w:r>
      <w:r>
        <w:rPr>
          <w:color w:val="000009"/>
        </w:rPr>
        <w:t>B)</w:t>
      </w:r>
      <w:r>
        <w:rPr>
          <w:color w:val="000009"/>
          <w:spacing w:val="-1"/>
        </w:rPr>
        <w:t xml:space="preserve"> </w:t>
      </w:r>
      <w:r>
        <w:rPr>
          <w:color w:val="000009"/>
        </w:rPr>
        <w:t>è</w:t>
      </w:r>
      <w:r>
        <w:rPr>
          <w:color w:val="000009"/>
          <w:spacing w:val="-1"/>
        </w:rPr>
        <w:t xml:space="preserve"> </w:t>
      </w:r>
      <w:r>
        <w:rPr>
          <w:color w:val="000009"/>
        </w:rPr>
        <w:t>riconosciuta</w:t>
      </w:r>
      <w:r>
        <w:rPr>
          <w:color w:val="000009"/>
          <w:spacing w:val="-1"/>
        </w:rPr>
        <w:t xml:space="preserve"> </w:t>
      </w:r>
      <w:r>
        <w:rPr>
          <w:color w:val="000009"/>
        </w:rPr>
        <w:t>anche al personale proveniente</w:t>
      </w:r>
      <w:r>
        <w:rPr>
          <w:color w:val="000009"/>
          <w:spacing w:val="-1"/>
        </w:rPr>
        <w:t xml:space="preserve"> </w:t>
      </w:r>
      <w:r>
        <w:rPr>
          <w:color w:val="000009"/>
        </w:rPr>
        <w:t>dagli Enti Locali</w:t>
      </w:r>
      <w:r>
        <w:rPr>
          <w:color w:val="000009"/>
          <w:spacing w:val="-1"/>
        </w:rPr>
        <w:t xml:space="preserve"> </w:t>
      </w:r>
      <w:r>
        <w:rPr>
          <w:color w:val="000009"/>
        </w:rPr>
        <w:t>e che abbia svolto, prima del trasferimento allo Stato, effettivo servizio di docente nelle scuole statali.</w:t>
      </w:r>
    </w:p>
    <w:p w:rsidR="00D65B1A" w:rsidRDefault="00424842">
      <w:pPr>
        <w:pStyle w:val="Corpotesto"/>
        <w:spacing w:line="237" w:lineRule="auto"/>
        <w:ind w:right="555"/>
      </w:pPr>
      <w:r>
        <w:rPr>
          <w:color w:val="000009"/>
        </w:rPr>
        <w:t>Per gli insegnanti di educazione fisica non è riconoscibile il servizio prestato senza il possesso del diploma rilasciato dall'I.S.E.F.</w:t>
      </w:r>
      <w:r>
        <w:rPr>
          <w:color w:val="000009"/>
          <w:spacing w:val="-3"/>
        </w:rPr>
        <w:t xml:space="preserve"> </w:t>
      </w:r>
      <w:r>
        <w:rPr>
          <w:color w:val="000009"/>
        </w:rPr>
        <w:t>o di</w:t>
      </w:r>
      <w:r>
        <w:rPr>
          <w:color w:val="000009"/>
          <w:spacing w:val="-3"/>
        </w:rPr>
        <w:t xml:space="preserve"> </w:t>
      </w:r>
      <w:r>
        <w:rPr>
          <w:color w:val="000009"/>
        </w:rPr>
        <w:t>titoli</w:t>
      </w:r>
      <w:r>
        <w:rPr>
          <w:color w:val="000009"/>
          <w:spacing w:val="-1"/>
        </w:rPr>
        <w:t xml:space="preserve"> </w:t>
      </w:r>
      <w:r>
        <w:rPr>
          <w:color w:val="000009"/>
        </w:rPr>
        <w:t>equipollenti</w:t>
      </w:r>
      <w:r>
        <w:rPr>
          <w:color w:val="000009"/>
          <w:spacing w:val="-1"/>
        </w:rPr>
        <w:t xml:space="preserve"> </w:t>
      </w:r>
      <w:r>
        <w:rPr>
          <w:color w:val="000009"/>
        </w:rPr>
        <w:t>secondo</w:t>
      </w:r>
      <w:r>
        <w:rPr>
          <w:color w:val="000009"/>
          <w:spacing w:val="-2"/>
        </w:rPr>
        <w:t xml:space="preserve"> </w:t>
      </w:r>
      <w:r>
        <w:rPr>
          <w:color w:val="000009"/>
        </w:rPr>
        <w:t>l'ordinamento</w:t>
      </w:r>
      <w:r>
        <w:rPr>
          <w:color w:val="000009"/>
          <w:spacing w:val="-2"/>
        </w:rPr>
        <w:t xml:space="preserve"> </w:t>
      </w:r>
      <w:r>
        <w:rPr>
          <w:color w:val="000009"/>
        </w:rPr>
        <w:t>anteriore alla</w:t>
      </w:r>
      <w:r>
        <w:rPr>
          <w:color w:val="000009"/>
          <w:spacing w:val="-3"/>
        </w:rPr>
        <w:t xml:space="preserve"> </w:t>
      </w:r>
      <w:r>
        <w:rPr>
          <w:color w:val="000009"/>
        </w:rPr>
        <w:t>legge</w:t>
      </w:r>
      <w:r>
        <w:rPr>
          <w:color w:val="000009"/>
          <w:spacing w:val="-1"/>
        </w:rPr>
        <w:t xml:space="preserve"> </w:t>
      </w:r>
      <w:r>
        <w:rPr>
          <w:color w:val="000009"/>
        </w:rPr>
        <w:t>7.2.1958,</w:t>
      </w:r>
      <w:r>
        <w:rPr>
          <w:color w:val="000009"/>
          <w:spacing w:val="-1"/>
        </w:rPr>
        <w:t xml:space="preserve"> </w:t>
      </w:r>
      <w:r>
        <w:rPr>
          <w:color w:val="000009"/>
        </w:rPr>
        <w:t>n.</w:t>
      </w:r>
      <w:r>
        <w:rPr>
          <w:color w:val="000009"/>
          <w:spacing w:val="-2"/>
        </w:rPr>
        <w:t xml:space="preserve"> </w:t>
      </w:r>
      <w:r>
        <w:rPr>
          <w:color w:val="000009"/>
        </w:rPr>
        <w:t>88</w:t>
      </w:r>
      <w:r>
        <w:rPr>
          <w:color w:val="000009"/>
          <w:spacing w:val="-2"/>
        </w:rPr>
        <w:t xml:space="preserve"> </w:t>
      </w:r>
      <w:r>
        <w:rPr>
          <w:color w:val="000009"/>
        </w:rPr>
        <w:t>(</w:t>
      </w:r>
      <w:proofErr w:type="spellStart"/>
      <w:r>
        <w:rPr>
          <w:color w:val="000009"/>
        </w:rPr>
        <w:t>tab</w:t>
      </w:r>
      <w:proofErr w:type="spellEnd"/>
      <w:r>
        <w:rPr>
          <w:color w:val="000009"/>
        </w:rPr>
        <w:t>.</w:t>
      </w:r>
      <w:r>
        <w:rPr>
          <w:color w:val="000009"/>
          <w:spacing w:val="-3"/>
        </w:rPr>
        <w:t xml:space="preserve"> </w:t>
      </w:r>
      <w:r>
        <w:rPr>
          <w:color w:val="000009"/>
        </w:rPr>
        <w:t>A, classe</w:t>
      </w:r>
      <w:r>
        <w:rPr>
          <w:color w:val="000009"/>
          <w:spacing w:val="-4"/>
        </w:rPr>
        <w:t xml:space="preserve"> </w:t>
      </w:r>
      <w:r>
        <w:rPr>
          <w:color w:val="000009"/>
        </w:rPr>
        <w:t>A029</w:t>
      </w:r>
      <w:r>
        <w:rPr>
          <w:color w:val="000009"/>
          <w:spacing w:val="-2"/>
        </w:rPr>
        <w:t xml:space="preserve"> </w:t>
      </w:r>
      <w:r>
        <w:rPr>
          <w:color w:val="000009"/>
        </w:rPr>
        <w:t>e</w:t>
      </w:r>
      <w:r>
        <w:rPr>
          <w:color w:val="000009"/>
          <w:spacing w:val="-3"/>
        </w:rPr>
        <w:t xml:space="preserve"> </w:t>
      </w:r>
      <w:r>
        <w:rPr>
          <w:color w:val="000009"/>
        </w:rPr>
        <w:t>A</w:t>
      </w:r>
      <w:r>
        <w:rPr>
          <w:color w:val="000009"/>
          <w:spacing w:val="-1"/>
        </w:rPr>
        <w:t xml:space="preserve"> </w:t>
      </w:r>
      <w:r>
        <w:rPr>
          <w:color w:val="000009"/>
        </w:rPr>
        <w:t>030 decreto ministeriale 30.1.1998 n. 39 e successive modifiche).</w:t>
      </w:r>
    </w:p>
    <w:p w:rsidR="00D65B1A" w:rsidRDefault="00424842">
      <w:pPr>
        <w:pStyle w:val="Corpotesto"/>
        <w:ind w:right="552"/>
      </w:pPr>
      <w:r>
        <w:rPr>
          <w:color w:val="000009"/>
        </w:rPr>
        <w:t xml:space="preserve">La valutazione degli anni del servizio </w:t>
      </w:r>
      <w:proofErr w:type="spellStart"/>
      <w:r>
        <w:rPr>
          <w:color w:val="000009"/>
        </w:rPr>
        <w:t>pre</w:t>
      </w:r>
      <w:proofErr w:type="spellEnd"/>
      <w:r>
        <w:rPr>
          <w:color w:val="000009"/>
        </w:rPr>
        <w:t>-ruolo nella mobilità a domanda viene effettuata per intero (6 punti per ogni anno). Nella mobilità d’ufficio viene effettuata nella seguente maniera:</w:t>
      </w:r>
    </w:p>
    <w:p w:rsidR="00D65B1A" w:rsidRDefault="00424842">
      <w:pPr>
        <w:pStyle w:val="Paragrafoelenco"/>
        <w:numPr>
          <w:ilvl w:val="0"/>
          <w:numId w:val="2"/>
        </w:numPr>
        <w:tabs>
          <w:tab w:val="left" w:pos="425"/>
        </w:tabs>
        <w:spacing w:line="208" w:lineRule="exact"/>
        <w:ind w:left="425" w:hanging="123"/>
        <w:rPr>
          <w:sz w:val="18"/>
        </w:rPr>
      </w:pPr>
      <w:r>
        <w:rPr>
          <w:color w:val="000009"/>
          <w:sz w:val="18"/>
        </w:rPr>
        <w:t>se</w:t>
      </w:r>
      <w:r>
        <w:rPr>
          <w:color w:val="000009"/>
          <w:spacing w:val="-2"/>
          <w:sz w:val="18"/>
        </w:rPr>
        <w:t xml:space="preserve"> </w:t>
      </w:r>
      <w:r>
        <w:rPr>
          <w:color w:val="000009"/>
          <w:sz w:val="18"/>
        </w:rPr>
        <w:t>prestato</w:t>
      </w:r>
      <w:r>
        <w:rPr>
          <w:color w:val="000009"/>
          <w:spacing w:val="-3"/>
          <w:sz w:val="18"/>
        </w:rPr>
        <w:t xml:space="preserve"> </w:t>
      </w:r>
      <w:r>
        <w:rPr>
          <w:color w:val="000009"/>
          <w:sz w:val="18"/>
        </w:rPr>
        <w:t>nello</w:t>
      </w:r>
      <w:r>
        <w:rPr>
          <w:color w:val="000009"/>
          <w:spacing w:val="-3"/>
          <w:sz w:val="18"/>
        </w:rPr>
        <w:t xml:space="preserve"> </w:t>
      </w:r>
      <w:r>
        <w:rPr>
          <w:color w:val="000009"/>
          <w:sz w:val="18"/>
        </w:rPr>
        <w:t>stesso</w:t>
      </w:r>
      <w:r>
        <w:rPr>
          <w:color w:val="000009"/>
          <w:spacing w:val="-1"/>
          <w:sz w:val="18"/>
        </w:rPr>
        <w:t xml:space="preserve"> </w:t>
      </w:r>
      <w:r>
        <w:rPr>
          <w:color w:val="000009"/>
          <w:sz w:val="18"/>
        </w:rPr>
        <w:t>ruolo</w:t>
      </w:r>
      <w:r>
        <w:rPr>
          <w:color w:val="000009"/>
          <w:spacing w:val="-3"/>
          <w:sz w:val="18"/>
        </w:rPr>
        <w:t xml:space="preserve"> </w:t>
      </w:r>
      <w:r>
        <w:rPr>
          <w:color w:val="000009"/>
          <w:sz w:val="18"/>
        </w:rPr>
        <w:t>di</w:t>
      </w:r>
      <w:r>
        <w:rPr>
          <w:color w:val="000009"/>
          <w:spacing w:val="-1"/>
          <w:sz w:val="18"/>
        </w:rPr>
        <w:t xml:space="preserve"> </w:t>
      </w:r>
      <w:r>
        <w:rPr>
          <w:color w:val="000009"/>
          <w:spacing w:val="-2"/>
          <w:sz w:val="18"/>
        </w:rPr>
        <w:t>titolarità:</w:t>
      </w:r>
    </w:p>
    <w:p w:rsidR="00D65B1A" w:rsidRDefault="00424842">
      <w:pPr>
        <w:pStyle w:val="Corpotesto"/>
        <w:spacing w:line="217" w:lineRule="exact"/>
        <w:ind w:left="460"/>
        <w:jc w:val="left"/>
      </w:pPr>
      <w:proofErr w:type="spellStart"/>
      <w:r>
        <w:rPr>
          <w:color w:val="000009"/>
        </w:rPr>
        <w:t>a.s.</w:t>
      </w:r>
      <w:proofErr w:type="spellEnd"/>
      <w:r>
        <w:rPr>
          <w:color w:val="000009"/>
          <w:spacing w:val="-2"/>
        </w:rPr>
        <w:t xml:space="preserve"> </w:t>
      </w:r>
      <w:r>
        <w:rPr>
          <w:color w:val="000009"/>
        </w:rPr>
        <w:t>2025/2026 -</w:t>
      </w:r>
      <w:r>
        <w:rPr>
          <w:color w:val="000009"/>
          <w:spacing w:val="-2"/>
        </w:rPr>
        <w:t xml:space="preserve"> </w:t>
      </w:r>
      <w:r>
        <w:rPr>
          <w:color w:val="000009"/>
        </w:rPr>
        <w:t>4</w:t>
      </w:r>
      <w:r>
        <w:rPr>
          <w:color w:val="000009"/>
          <w:spacing w:val="-4"/>
        </w:rPr>
        <w:t xml:space="preserve"> </w:t>
      </w:r>
      <w:r>
        <w:rPr>
          <w:color w:val="000009"/>
        </w:rPr>
        <w:t>punti</w:t>
      </w:r>
      <w:r>
        <w:rPr>
          <w:color w:val="000009"/>
          <w:spacing w:val="-2"/>
        </w:rPr>
        <w:t xml:space="preserve"> </w:t>
      </w:r>
      <w:r>
        <w:rPr>
          <w:color w:val="000009"/>
        </w:rPr>
        <w:t>per</w:t>
      </w:r>
      <w:r>
        <w:rPr>
          <w:color w:val="000009"/>
          <w:spacing w:val="-1"/>
        </w:rPr>
        <w:t xml:space="preserve"> </w:t>
      </w:r>
      <w:r>
        <w:rPr>
          <w:color w:val="000009"/>
        </w:rPr>
        <w:t xml:space="preserve">ogni </w:t>
      </w:r>
      <w:r>
        <w:rPr>
          <w:color w:val="000009"/>
          <w:spacing w:val="-4"/>
        </w:rPr>
        <w:t>anno;</w:t>
      </w:r>
    </w:p>
    <w:p w:rsidR="00D65B1A" w:rsidRDefault="00424842">
      <w:pPr>
        <w:pStyle w:val="Corpotesto"/>
        <w:spacing w:line="217" w:lineRule="exact"/>
        <w:ind w:left="460"/>
        <w:jc w:val="left"/>
      </w:pPr>
      <w:proofErr w:type="spellStart"/>
      <w:r>
        <w:rPr>
          <w:color w:val="000009"/>
        </w:rPr>
        <w:t>a.s.</w:t>
      </w:r>
      <w:proofErr w:type="spellEnd"/>
      <w:r>
        <w:rPr>
          <w:color w:val="000009"/>
          <w:spacing w:val="-2"/>
        </w:rPr>
        <w:t xml:space="preserve"> </w:t>
      </w:r>
      <w:r>
        <w:rPr>
          <w:color w:val="000009"/>
        </w:rPr>
        <w:t>2026/2027 -</w:t>
      </w:r>
      <w:r>
        <w:rPr>
          <w:color w:val="000009"/>
          <w:spacing w:val="-2"/>
        </w:rPr>
        <w:t xml:space="preserve"> </w:t>
      </w:r>
      <w:r>
        <w:rPr>
          <w:color w:val="000009"/>
        </w:rPr>
        <w:t>5</w:t>
      </w:r>
      <w:r>
        <w:rPr>
          <w:color w:val="000009"/>
          <w:spacing w:val="-4"/>
        </w:rPr>
        <w:t xml:space="preserve"> </w:t>
      </w:r>
      <w:r>
        <w:rPr>
          <w:color w:val="000009"/>
        </w:rPr>
        <w:t>punti</w:t>
      </w:r>
      <w:r>
        <w:rPr>
          <w:color w:val="000009"/>
          <w:spacing w:val="-2"/>
        </w:rPr>
        <w:t xml:space="preserve"> </w:t>
      </w:r>
      <w:r>
        <w:rPr>
          <w:color w:val="000009"/>
        </w:rPr>
        <w:t>per</w:t>
      </w:r>
      <w:r>
        <w:rPr>
          <w:color w:val="000009"/>
          <w:spacing w:val="-1"/>
        </w:rPr>
        <w:t xml:space="preserve"> </w:t>
      </w:r>
      <w:r>
        <w:rPr>
          <w:color w:val="000009"/>
        </w:rPr>
        <w:t xml:space="preserve">ogni </w:t>
      </w:r>
      <w:r>
        <w:rPr>
          <w:color w:val="000009"/>
          <w:spacing w:val="-4"/>
        </w:rPr>
        <w:t>anno;</w:t>
      </w:r>
    </w:p>
    <w:p w:rsidR="00D65B1A" w:rsidRDefault="00424842">
      <w:pPr>
        <w:pStyle w:val="Corpotesto"/>
        <w:spacing w:line="216" w:lineRule="exact"/>
        <w:ind w:left="460"/>
        <w:jc w:val="left"/>
      </w:pPr>
      <w:proofErr w:type="spellStart"/>
      <w:r>
        <w:rPr>
          <w:color w:val="000009"/>
        </w:rPr>
        <w:t>a.s.</w:t>
      </w:r>
      <w:proofErr w:type="spellEnd"/>
      <w:r>
        <w:rPr>
          <w:color w:val="000009"/>
          <w:spacing w:val="-2"/>
        </w:rPr>
        <w:t xml:space="preserve"> </w:t>
      </w:r>
      <w:r>
        <w:rPr>
          <w:color w:val="000009"/>
        </w:rPr>
        <w:t>2027/2028 -</w:t>
      </w:r>
      <w:r>
        <w:rPr>
          <w:color w:val="000009"/>
          <w:spacing w:val="-2"/>
        </w:rPr>
        <w:t xml:space="preserve"> </w:t>
      </w:r>
      <w:r>
        <w:rPr>
          <w:color w:val="000009"/>
        </w:rPr>
        <w:t>6</w:t>
      </w:r>
      <w:r>
        <w:rPr>
          <w:color w:val="000009"/>
          <w:spacing w:val="-4"/>
        </w:rPr>
        <w:t xml:space="preserve"> </w:t>
      </w:r>
      <w:r>
        <w:rPr>
          <w:color w:val="000009"/>
        </w:rPr>
        <w:t>punti</w:t>
      </w:r>
      <w:r>
        <w:rPr>
          <w:color w:val="000009"/>
          <w:spacing w:val="-2"/>
        </w:rPr>
        <w:t xml:space="preserve"> </w:t>
      </w:r>
      <w:r>
        <w:rPr>
          <w:color w:val="000009"/>
        </w:rPr>
        <w:t>per</w:t>
      </w:r>
      <w:r>
        <w:rPr>
          <w:color w:val="000009"/>
          <w:spacing w:val="-1"/>
        </w:rPr>
        <w:t xml:space="preserve"> </w:t>
      </w:r>
      <w:r>
        <w:rPr>
          <w:color w:val="000009"/>
        </w:rPr>
        <w:t xml:space="preserve">ogni </w:t>
      </w:r>
      <w:r>
        <w:rPr>
          <w:color w:val="000009"/>
          <w:spacing w:val="-4"/>
        </w:rPr>
        <w:t>anno;</w:t>
      </w:r>
    </w:p>
    <w:p w:rsidR="00D65B1A" w:rsidRDefault="00424842">
      <w:pPr>
        <w:pStyle w:val="Paragrafoelenco"/>
        <w:numPr>
          <w:ilvl w:val="0"/>
          <w:numId w:val="2"/>
        </w:numPr>
        <w:tabs>
          <w:tab w:val="left" w:pos="425"/>
        </w:tabs>
        <w:spacing w:line="217" w:lineRule="exact"/>
        <w:ind w:left="425" w:hanging="123"/>
        <w:jc w:val="left"/>
        <w:rPr>
          <w:sz w:val="18"/>
        </w:rPr>
      </w:pPr>
      <w:r>
        <w:rPr>
          <w:color w:val="000009"/>
          <w:sz w:val="18"/>
        </w:rPr>
        <w:t>se</w:t>
      </w:r>
      <w:r>
        <w:rPr>
          <w:color w:val="000009"/>
          <w:spacing w:val="-2"/>
          <w:sz w:val="18"/>
        </w:rPr>
        <w:t xml:space="preserve"> </w:t>
      </w:r>
      <w:r>
        <w:rPr>
          <w:color w:val="000009"/>
          <w:sz w:val="18"/>
        </w:rPr>
        <w:t>prestato in</w:t>
      </w:r>
      <w:r>
        <w:rPr>
          <w:color w:val="000009"/>
          <w:spacing w:val="-3"/>
          <w:sz w:val="18"/>
        </w:rPr>
        <w:t xml:space="preserve"> </w:t>
      </w:r>
      <w:r>
        <w:rPr>
          <w:color w:val="000009"/>
          <w:sz w:val="18"/>
        </w:rPr>
        <w:t>un</w:t>
      </w:r>
      <w:r>
        <w:rPr>
          <w:color w:val="000009"/>
          <w:spacing w:val="-3"/>
          <w:sz w:val="18"/>
        </w:rPr>
        <w:t xml:space="preserve"> </w:t>
      </w:r>
      <w:r>
        <w:rPr>
          <w:color w:val="000009"/>
          <w:sz w:val="18"/>
        </w:rPr>
        <w:t>ruolo diverso</w:t>
      </w:r>
      <w:r>
        <w:rPr>
          <w:color w:val="000009"/>
          <w:spacing w:val="-2"/>
          <w:sz w:val="18"/>
        </w:rPr>
        <w:t xml:space="preserve"> </w:t>
      </w:r>
      <w:r>
        <w:rPr>
          <w:color w:val="000009"/>
          <w:sz w:val="18"/>
        </w:rPr>
        <w:t>da</w:t>
      </w:r>
      <w:r>
        <w:rPr>
          <w:color w:val="000009"/>
          <w:spacing w:val="-3"/>
          <w:sz w:val="18"/>
        </w:rPr>
        <w:t xml:space="preserve"> </w:t>
      </w:r>
      <w:r>
        <w:rPr>
          <w:color w:val="000009"/>
          <w:sz w:val="18"/>
        </w:rPr>
        <w:t>quello</w:t>
      </w:r>
      <w:r>
        <w:rPr>
          <w:color w:val="000009"/>
          <w:spacing w:val="-3"/>
          <w:sz w:val="18"/>
        </w:rPr>
        <w:t xml:space="preserve"> </w:t>
      </w:r>
      <w:r>
        <w:rPr>
          <w:color w:val="000009"/>
          <w:sz w:val="18"/>
        </w:rPr>
        <w:t>di</w:t>
      </w:r>
      <w:r>
        <w:rPr>
          <w:color w:val="000009"/>
          <w:spacing w:val="-1"/>
          <w:sz w:val="18"/>
        </w:rPr>
        <w:t xml:space="preserve"> </w:t>
      </w:r>
      <w:r>
        <w:rPr>
          <w:color w:val="000009"/>
          <w:spacing w:val="-2"/>
          <w:sz w:val="18"/>
        </w:rPr>
        <w:t>titolarità:</w:t>
      </w:r>
    </w:p>
    <w:p w:rsidR="00D65B1A" w:rsidRDefault="00424842">
      <w:pPr>
        <w:pStyle w:val="Corpotesto"/>
        <w:ind w:right="556"/>
      </w:pPr>
      <w:r>
        <w:rPr>
          <w:color w:val="000009"/>
        </w:rPr>
        <w:t>3 punti per ogni</w:t>
      </w:r>
      <w:r>
        <w:rPr>
          <w:color w:val="000009"/>
          <w:spacing w:val="-1"/>
        </w:rPr>
        <w:t xml:space="preserve"> </w:t>
      </w:r>
      <w:r>
        <w:rPr>
          <w:color w:val="000009"/>
        </w:rPr>
        <w:t>anno (fatto salvo quanto previsto</w:t>
      </w:r>
      <w:r>
        <w:rPr>
          <w:color w:val="000009"/>
          <w:spacing w:val="-2"/>
        </w:rPr>
        <w:t xml:space="preserve"> </w:t>
      </w:r>
      <w:r>
        <w:rPr>
          <w:color w:val="000009"/>
        </w:rPr>
        <w:t>dalla</w:t>
      </w:r>
      <w:r>
        <w:rPr>
          <w:color w:val="000009"/>
          <w:spacing w:val="-1"/>
        </w:rPr>
        <w:t xml:space="preserve"> </w:t>
      </w:r>
      <w:r>
        <w:rPr>
          <w:color w:val="000009"/>
        </w:rPr>
        <w:t>nota 4 relativamente</w:t>
      </w:r>
      <w:r>
        <w:rPr>
          <w:color w:val="000009"/>
          <w:spacing w:val="-1"/>
        </w:rPr>
        <w:t xml:space="preserve"> </w:t>
      </w:r>
      <w:r>
        <w:rPr>
          <w:color w:val="000009"/>
        </w:rPr>
        <w:t>al servizio</w:t>
      </w:r>
      <w:r>
        <w:rPr>
          <w:color w:val="000009"/>
          <w:spacing w:val="-2"/>
        </w:rPr>
        <w:t xml:space="preserve"> </w:t>
      </w:r>
      <w:r>
        <w:rPr>
          <w:color w:val="000009"/>
        </w:rPr>
        <w:t>prestato nella</w:t>
      </w:r>
      <w:r>
        <w:rPr>
          <w:color w:val="000009"/>
          <w:spacing w:val="-1"/>
        </w:rPr>
        <w:t xml:space="preserve"> </w:t>
      </w:r>
      <w:r>
        <w:rPr>
          <w:color w:val="000009"/>
        </w:rPr>
        <w:t>scuola</w:t>
      </w:r>
      <w:r>
        <w:rPr>
          <w:color w:val="000009"/>
          <w:spacing w:val="-1"/>
        </w:rPr>
        <w:t xml:space="preserve"> </w:t>
      </w:r>
      <w:r>
        <w:rPr>
          <w:color w:val="000009"/>
        </w:rPr>
        <w:t>dell’infanzia per la scuola primaria e viceversa e al servizio prestato nella scuola secondaria di I grado per la scuola secondaria di II grado e viceversa).</w:t>
      </w:r>
    </w:p>
    <w:p w:rsidR="00D65B1A" w:rsidRDefault="00424842">
      <w:pPr>
        <w:pStyle w:val="Corpotesto"/>
        <w:ind w:right="546"/>
      </w:pPr>
      <w:r>
        <w:rPr>
          <w:color w:val="000009"/>
        </w:rPr>
        <w:t>Oltre che per i docenti delle scuole ed istituti di istruzione di II grado, il cui servizio di ruolo prestato come insegnante di scuola secondaria di I grado deve essere sempre valutato, i servizi di cui al precedente capoverso dovranno essere valutati anche se alla data di inizio dell'anno in corso, gli interessati non abbiano ancora superato il periodo di prova ai sensi della legge n. 251 del 5.6.1985.</w:t>
      </w:r>
    </w:p>
    <w:p w:rsidR="00D65B1A" w:rsidRDefault="00424842">
      <w:pPr>
        <w:pStyle w:val="Corpotesto"/>
        <w:spacing w:line="208" w:lineRule="exact"/>
      </w:pPr>
      <w:r>
        <w:rPr>
          <w:color w:val="000009"/>
        </w:rPr>
        <w:t>Il servizio</w:t>
      </w:r>
      <w:r>
        <w:rPr>
          <w:color w:val="000009"/>
          <w:spacing w:val="1"/>
        </w:rPr>
        <w:t xml:space="preserve"> </w:t>
      </w:r>
      <w:r>
        <w:rPr>
          <w:color w:val="000009"/>
        </w:rPr>
        <w:t>di</w:t>
      </w:r>
      <w:r>
        <w:rPr>
          <w:color w:val="000009"/>
          <w:spacing w:val="4"/>
        </w:rPr>
        <w:t xml:space="preserve"> </w:t>
      </w:r>
      <w:r>
        <w:rPr>
          <w:color w:val="000009"/>
        </w:rPr>
        <w:t>ruolo</w:t>
      </w:r>
      <w:r>
        <w:rPr>
          <w:color w:val="000009"/>
          <w:spacing w:val="-3"/>
        </w:rPr>
        <w:t xml:space="preserve"> </w:t>
      </w:r>
      <w:r>
        <w:rPr>
          <w:color w:val="000009"/>
        </w:rPr>
        <w:t>o</w:t>
      </w:r>
      <w:r>
        <w:rPr>
          <w:color w:val="000009"/>
          <w:spacing w:val="2"/>
        </w:rPr>
        <w:t xml:space="preserve"> </w:t>
      </w:r>
      <w:r>
        <w:rPr>
          <w:color w:val="000009"/>
        </w:rPr>
        <w:t>non</w:t>
      </w:r>
      <w:r>
        <w:rPr>
          <w:color w:val="000009"/>
          <w:spacing w:val="-2"/>
        </w:rPr>
        <w:t xml:space="preserve"> </w:t>
      </w:r>
      <w:r>
        <w:rPr>
          <w:color w:val="000009"/>
        </w:rPr>
        <w:t>di</w:t>
      </w:r>
      <w:r>
        <w:rPr>
          <w:color w:val="000009"/>
          <w:spacing w:val="-1"/>
        </w:rPr>
        <w:t xml:space="preserve"> </w:t>
      </w:r>
      <w:r>
        <w:rPr>
          <w:color w:val="000009"/>
        </w:rPr>
        <w:t>ruolo</w:t>
      </w:r>
      <w:r>
        <w:rPr>
          <w:color w:val="000009"/>
          <w:spacing w:val="-4"/>
        </w:rPr>
        <w:t xml:space="preserve"> </w:t>
      </w:r>
      <w:r>
        <w:rPr>
          <w:color w:val="000009"/>
        </w:rPr>
        <w:t>effettivamente</w:t>
      </w:r>
      <w:r>
        <w:rPr>
          <w:color w:val="000009"/>
          <w:spacing w:val="3"/>
        </w:rPr>
        <w:t xml:space="preserve"> </w:t>
      </w:r>
      <w:r>
        <w:rPr>
          <w:color w:val="000009"/>
        </w:rPr>
        <w:t>prestato</w:t>
      </w:r>
      <w:r>
        <w:rPr>
          <w:color w:val="000009"/>
          <w:spacing w:val="-4"/>
        </w:rPr>
        <w:t xml:space="preserve"> </w:t>
      </w:r>
      <w:r>
        <w:rPr>
          <w:color w:val="000009"/>
        </w:rPr>
        <w:t>in</w:t>
      </w:r>
      <w:r>
        <w:rPr>
          <w:color w:val="000009"/>
          <w:spacing w:val="2"/>
        </w:rPr>
        <w:t xml:space="preserve"> </w:t>
      </w:r>
      <w:r>
        <w:rPr>
          <w:color w:val="000009"/>
        </w:rPr>
        <w:t>scuole</w:t>
      </w:r>
      <w:r>
        <w:rPr>
          <w:color w:val="000009"/>
          <w:spacing w:val="-5"/>
        </w:rPr>
        <w:t xml:space="preserve"> </w:t>
      </w:r>
      <w:r>
        <w:rPr>
          <w:color w:val="000009"/>
        </w:rPr>
        <w:t>o</w:t>
      </w:r>
      <w:r>
        <w:rPr>
          <w:color w:val="000009"/>
          <w:spacing w:val="-2"/>
        </w:rPr>
        <w:t xml:space="preserve"> </w:t>
      </w:r>
      <w:r>
        <w:rPr>
          <w:color w:val="000009"/>
        </w:rPr>
        <w:t>istituti</w:t>
      </w:r>
      <w:r>
        <w:rPr>
          <w:color w:val="000009"/>
          <w:spacing w:val="-2"/>
        </w:rPr>
        <w:t xml:space="preserve"> </w:t>
      </w:r>
      <w:r>
        <w:rPr>
          <w:color w:val="000009"/>
        </w:rPr>
        <w:t>situati</w:t>
      </w:r>
      <w:r>
        <w:rPr>
          <w:color w:val="000009"/>
          <w:spacing w:val="2"/>
        </w:rPr>
        <w:t xml:space="preserve"> </w:t>
      </w:r>
      <w:r>
        <w:rPr>
          <w:color w:val="000009"/>
        </w:rPr>
        <w:t>nelle</w:t>
      </w:r>
      <w:r>
        <w:rPr>
          <w:color w:val="000009"/>
          <w:spacing w:val="-5"/>
        </w:rPr>
        <w:t xml:space="preserve"> </w:t>
      </w:r>
      <w:r>
        <w:rPr>
          <w:color w:val="000009"/>
        </w:rPr>
        <w:t>piccole</w:t>
      </w:r>
      <w:r>
        <w:rPr>
          <w:color w:val="000009"/>
          <w:spacing w:val="-1"/>
        </w:rPr>
        <w:t xml:space="preserve"> </w:t>
      </w:r>
      <w:r>
        <w:rPr>
          <w:color w:val="000009"/>
        </w:rPr>
        <w:t>isole</w:t>
      </w:r>
      <w:r>
        <w:rPr>
          <w:color w:val="000009"/>
          <w:spacing w:val="-3"/>
        </w:rPr>
        <w:t xml:space="preserve"> </w:t>
      </w:r>
      <w:r>
        <w:rPr>
          <w:color w:val="000009"/>
        </w:rPr>
        <w:t>è valutato</w:t>
      </w:r>
      <w:r>
        <w:rPr>
          <w:color w:val="000009"/>
          <w:spacing w:val="-1"/>
        </w:rPr>
        <w:t xml:space="preserve"> </w:t>
      </w:r>
      <w:r>
        <w:rPr>
          <w:color w:val="000009"/>
        </w:rPr>
        <w:t>il</w:t>
      </w:r>
      <w:r>
        <w:rPr>
          <w:color w:val="000009"/>
          <w:spacing w:val="1"/>
        </w:rPr>
        <w:t xml:space="preserve"> </w:t>
      </w:r>
      <w:r>
        <w:rPr>
          <w:color w:val="000009"/>
          <w:spacing w:val="-2"/>
        </w:rPr>
        <w:t>doppio,</w:t>
      </w:r>
    </w:p>
    <w:p w:rsidR="00D65B1A" w:rsidRDefault="00D65B1A">
      <w:pPr>
        <w:pStyle w:val="Corpotesto"/>
        <w:spacing w:line="208" w:lineRule="exact"/>
        <w:sectPr w:rsidR="00D65B1A">
          <w:pgSz w:w="11900" w:h="16840"/>
          <w:pgMar w:top="600" w:right="566" w:bottom="280" w:left="708" w:header="720" w:footer="720" w:gutter="0"/>
          <w:cols w:space="720"/>
        </w:sectPr>
      </w:pPr>
    </w:p>
    <w:p w:rsidR="00D65B1A" w:rsidRDefault="00424842">
      <w:pPr>
        <w:pStyle w:val="Corpotesto"/>
        <w:spacing w:before="90"/>
        <w:ind w:right="553"/>
      </w:pPr>
      <w:r>
        <w:rPr>
          <w:color w:val="000009"/>
        </w:rPr>
        <w:lastRenderedPageBreak/>
        <w:t>anche nei casi di mancata prestazione del servizio per gravidanza, puerperio e per servizio militare di leva o per il sostitutivo servizio civile, in conformità a quanto previsto sul riconoscimento di tale servizio dalle specifiche normative.</w:t>
      </w:r>
    </w:p>
    <w:p w:rsidR="00D65B1A" w:rsidRDefault="00424842">
      <w:pPr>
        <w:pStyle w:val="Corpotesto"/>
        <w:spacing w:line="207" w:lineRule="exact"/>
      </w:pPr>
      <w:r>
        <w:rPr>
          <w:color w:val="000009"/>
        </w:rPr>
        <w:t>Qualora</w:t>
      </w:r>
      <w:r>
        <w:rPr>
          <w:color w:val="000009"/>
          <w:spacing w:val="-4"/>
        </w:rPr>
        <w:t xml:space="preserve"> </w:t>
      </w:r>
      <w:r>
        <w:rPr>
          <w:color w:val="000009"/>
        </w:rPr>
        <w:t>il</w:t>
      </w:r>
      <w:r>
        <w:rPr>
          <w:color w:val="000009"/>
          <w:spacing w:val="-3"/>
        </w:rPr>
        <w:t xml:space="preserve"> </w:t>
      </w:r>
      <w:r>
        <w:rPr>
          <w:color w:val="000009"/>
        </w:rPr>
        <w:t>docente</w:t>
      </w:r>
      <w:r>
        <w:rPr>
          <w:color w:val="000009"/>
          <w:spacing w:val="-4"/>
        </w:rPr>
        <w:t xml:space="preserve"> </w:t>
      </w:r>
      <w:r>
        <w:rPr>
          <w:color w:val="000009"/>
        </w:rPr>
        <w:t>abbia</w:t>
      </w:r>
      <w:r>
        <w:rPr>
          <w:color w:val="000009"/>
          <w:spacing w:val="2"/>
        </w:rPr>
        <w:t xml:space="preserve"> </w:t>
      </w:r>
      <w:r>
        <w:rPr>
          <w:color w:val="000009"/>
        </w:rPr>
        <w:t>usufruito</w:t>
      </w:r>
      <w:r>
        <w:rPr>
          <w:color w:val="000009"/>
          <w:spacing w:val="-3"/>
        </w:rPr>
        <w:t xml:space="preserve"> </w:t>
      </w:r>
      <w:r>
        <w:rPr>
          <w:color w:val="000009"/>
        </w:rPr>
        <w:t>di</w:t>
      </w:r>
      <w:r>
        <w:rPr>
          <w:color w:val="000009"/>
          <w:spacing w:val="-3"/>
        </w:rPr>
        <w:t xml:space="preserve"> </w:t>
      </w:r>
      <w:r>
        <w:rPr>
          <w:color w:val="000009"/>
        </w:rPr>
        <w:t>periodi</w:t>
      </w:r>
      <w:r>
        <w:rPr>
          <w:color w:val="000009"/>
          <w:spacing w:val="-3"/>
        </w:rPr>
        <w:t xml:space="preserve"> </w:t>
      </w:r>
      <w:r>
        <w:rPr>
          <w:color w:val="000009"/>
        </w:rPr>
        <w:t>di aspettativa</w:t>
      </w:r>
      <w:r>
        <w:rPr>
          <w:color w:val="000009"/>
          <w:spacing w:val="-1"/>
        </w:rPr>
        <w:t xml:space="preserve"> </w:t>
      </w:r>
      <w:r>
        <w:rPr>
          <w:color w:val="000009"/>
        </w:rPr>
        <w:t>per</w:t>
      </w:r>
      <w:r>
        <w:rPr>
          <w:color w:val="000009"/>
          <w:spacing w:val="2"/>
        </w:rPr>
        <w:t xml:space="preserve"> </w:t>
      </w:r>
      <w:r>
        <w:rPr>
          <w:color w:val="000009"/>
        </w:rPr>
        <w:t>famiglia</w:t>
      </w:r>
      <w:r>
        <w:rPr>
          <w:color w:val="000009"/>
          <w:spacing w:val="-3"/>
        </w:rPr>
        <w:t xml:space="preserve"> </w:t>
      </w:r>
      <w:r>
        <w:rPr>
          <w:color w:val="000009"/>
        </w:rPr>
        <w:t>il</w:t>
      </w:r>
      <w:r>
        <w:rPr>
          <w:color w:val="000009"/>
          <w:spacing w:val="-3"/>
        </w:rPr>
        <w:t xml:space="preserve"> </w:t>
      </w:r>
      <w:r>
        <w:rPr>
          <w:color w:val="000009"/>
        </w:rPr>
        <w:t>punteggio</w:t>
      </w:r>
      <w:r>
        <w:rPr>
          <w:color w:val="000009"/>
          <w:spacing w:val="1"/>
        </w:rPr>
        <w:t xml:space="preserve"> </w:t>
      </w:r>
      <w:r>
        <w:rPr>
          <w:color w:val="000009"/>
        </w:rPr>
        <w:t>per</w:t>
      </w:r>
      <w:r>
        <w:rPr>
          <w:color w:val="000009"/>
          <w:spacing w:val="-2"/>
        </w:rPr>
        <w:t xml:space="preserve"> </w:t>
      </w:r>
      <w:r>
        <w:rPr>
          <w:color w:val="000009"/>
        </w:rPr>
        <w:t>i</w:t>
      </w:r>
      <w:r>
        <w:rPr>
          <w:color w:val="000009"/>
          <w:spacing w:val="-3"/>
        </w:rPr>
        <w:t xml:space="preserve"> </w:t>
      </w:r>
      <w:r>
        <w:rPr>
          <w:color w:val="000009"/>
        </w:rPr>
        <w:t>servizi di</w:t>
      </w:r>
      <w:r>
        <w:rPr>
          <w:color w:val="000009"/>
          <w:spacing w:val="-3"/>
        </w:rPr>
        <w:t xml:space="preserve"> </w:t>
      </w:r>
      <w:r>
        <w:rPr>
          <w:color w:val="000009"/>
        </w:rPr>
        <w:t>ruolo</w:t>
      </w:r>
      <w:r>
        <w:rPr>
          <w:color w:val="000009"/>
          <w:spacing w:val="-3"/>
        </w:rPr>
        <w:t xml:space="preserve"> </w:t>
      </w:r>
      <w:r>
        <w:rPr>
          <w:color w:val="000009"/>
        </w:rPr>
        <w:t>di</w:t>
      </w:r>
      <w:r>
        <w:rPr>
          <w:color w:val="000009"/>
          <w:spacing w:val="-3"/>
        </w:rPr>
        <w:t xml:space="preserve"> </w:t>
      </w:r>
      <w:r>
        <w:rPr>
          <w:color w:val="000009"/>
        </w:rPr>
        <w:t>cui</w:t>
      </w:r>
      <w:r>
        <w:rPr>
          <w:color w:val="000009"/>
          <w:spacing w:val="-3"/>
        </w:rPr>
        <w:t xml:space="preserve"> </w:t>
      </w:r>
      <w:r>
        <w:rPr>
          <w:color w:val="000009"/>
        </w:rPr>
        <w:t>alle</w:t>
      </w:r>
      <w:r>
        <w:rPr>
          <w:color w:val="000009"/>
          <w:spacing w:val="-3"/>
        </w:rPr>
        <w:t xml:space="preserve"> </w:t>
      </w:r>
      <w:r>
        <w:rPr>
          <w:color w:val="000009"/>
          <w:spacing w:val="-2"/>
        </w:rPr>
        <w:t>lettere</w:t>
      </w:r>
    </w:p>
    <w:p w:rsidR="00D65B1A" w:rsidRDefault="00424842">
      <w:pPr>
        <w:pStyle w:val="Paragrafoelenco"/>
        <w:numPr>
          <w:ilvl w:val="0"/>
          <w:numId w:val="1"/>
        </w:numPr>
        <w:tabs>
          <w:tab w:val="left" w:pos="676"/>
        </w:tabs>
        <w:spacing w:before="6"/>
        <w:ind w:right="545" w:firstLine="0"/>
        <w:jc w:val="both"/>
        <w:rPr>
          <w:sz w:val="18"/>
        </w:rPr>
      </w:pPr>
      <w:r>
        <w:rPr>
          <w:color w:val="000009"/>
          <w:sz w:val="18"/>
        </w:rPr>
        <w:t>e B) del punto I della tabella di valutazione sarà attribuito per intero, a condizione che nel relativo anno scolastico l'interessato abbia prestato un servizio non inferiore a 180 giorni. In caso contrario l'anno non può essere valutato e, pertanto, non sarà attribuito alcun punteggio. I periodi di congedo retribuiti e non retribuiti disciplinati dal decreto legislativo 26.3.2001 n. 151 (Capo III – Congedo di maternità, Capo IV – Congedo di paternità, Capo V – Congedo parentale, Capo VII – Congedi per la malattia del figlio) devono essere computati nell’anzianità di servizio a tutti gli</w:t>
      </w:r>
      <w:r>
        <w:rPr>
          <w:color w:val="000009"/>
          <w:spacing w:val="40"/>
          <w:sz w:val="18"/>
        </w:rPr>
        <w:t xml:space="preserve"> </w:t>
      </w:r>
      <w:r>
        <w:rPr>
          <w:color w:val="000009"/>
          <w:spacing w:val="-2"/>
          <w:sz w:val="18"/>
        </w:rPr>
        <w:t>effetti.</w:t>
      </w:r>
    </w:p>
    <w:p w:rsidR="00D65B1A" w:rsidRDefault="00424842">
      <w:pPr>
        <w:pStyle w:val="Corpotesto"/>
        <w:ind w:right="545"/>
      </w:pPr>
      <w:r>
        <w:rPr>
          <w:color w:val="000009"/>
        </w:rPr>
        <w:t>Al personale docente di ruolo che abbia frequentato, ai sensi dell'art. 2 della legge 13.8.1984, n. 476, i corsi di dottorato di ricerca e al personale docente di ruolo assegnatario di borse di studio o assegni di ricerca - a norma dell'art. 453 del decreto legislativo 16.4.1994 n. 297 - da parte di amministrazioni statali, di enti pubblici, di stati od enti stranieri, di organismi</w:t>
      </w:r>
      <w:r>
        <w:rPr>
          <w:color w:val="000009"/>
          <w:spacing w:val="-2"/>
        </w:rPr>
        <w:t xml:space="preserve"> </w:t>
      </w:r>
      <w:r>
        <w:rPr>
          <w:color w:val="000009"/>
        </w:rPr>
        <w:t>ed</w:t>
      </w:r>
      <w:r>
        <w:rPr>
          <w:color w:val="000009"/>
          <w:spacing w:val="-3"/>
        </w:rPr>
        <w:t xml:space="preserve"> </w:t>
      </w:r>
      <w:r>
        <w:rPr>
          <w:color w:val="000009"/>
        </w:rPr>
        <w:t>enti</w:t>
      </w:r>
      <w:r>
        <w:rPr>
          <w:color w:val="000009"/>
          <w:spacing w:val="-3"/>
        </w:rPr>
        <w:t xml:space="preserve"> </w:t>
      </w:r>
      <w:r>
        <w:rPr>
          <w:color w:val="000009"/>
        </w:rPr>
        <w:t>internazionali,</w:t>
      </w:r>
      <w:r>
        <w:rPr>
          <w:color w:val="000009"/>
          <w:spacing w:val="-1"/>
        </w:rPr>
        <w:t xml:space="preserve"> </w:t>
      </w:r>
      <w:r>
        <w:rPr>
          <w:color w:val="000009"/>
        </w:rPr>
        <w:t>è</w:t>
      </w:r>
      <w:r>
        <w:rPr>
          <w:color w:val="000009"/>
          <w:spacing w:val="-4"/>
        </w:rPr>
        <w:t xml:space="preserve"> </w:t>
      </w:r>
      <w:r>
        <w:rPr>
          <w:color w:val="000009"/>
        </w:rPr>
        <w:t>riconosciuto</w:t>
      </w:r>
      <w:r>
        <w:rPr>
          <w:color w:val="000009"/>
          <w:spacing w:val="-1"/>
        </w:rPr>
        <w:t xml:space="preserve"> </w:t>
      </w:r>
      <w:r>
        <w:rPr>
          <w:color w:val="000009"/>
        </w:rPr>
        <w:t>il</w:t>
      </w:r>
      <w:r>
        <w:rPr>
          <w:color w:val="000009"/>
          <w:spacing w:val="-5"/>
        </w:rPr>
        <w:t xml:space="preserve"> </w:t>
      </w:r>
      <w:r>
        <w:rPr>
          <w:color w:val="000009"/>
        </w:rPr>
        <w:t>periodo</w:t>
      </w:r>
      <w:r>
        <w:rPr>
          <w:color w:val="000009"/>
          <w:spacing w:val="-1"/>
        </w:rPr>
        <w:t xml:space="preserve"> </w:t>
      </w:r>
      <w:r>
        <w:rPr>
          <w:color w:val="000009"/>
        </w:rPr>
        <w:t>di</w:t>
      </w:r>
      <w:r>
        <w:rPr>
          <w:color w:val="000009"/>
          <w:spacing w:val="-5"/>
        </w:rPr>
        <w:t xml:space="preserve"> </w:t>
      </w:r>
      <w:r>
        <w:rPr>
          <w:color w:val="000009"/>
        </w:rPr>
        <w:t>durata</w:t>
      </w:r>
      <w:r>
        <w:rPr>
          <w:color w:val="000009"/>
          <w:spacing w:val="-4"/>
        </w:rPr>
        <w:t xml:space="preserve"> </w:t>
      </w:r>
      <w:r>
        <w:rPr>
          <w:color w:val="000009"/>
        </w:rPr>
        <w:t>del corso</w:t>
      </w:r>
      <w:r>
        <w:rPr>
          <w:color w:val="000009"/>
          <w:spacing w:val="-3"/>
        </w:rPr>
        <w:t xml:space="preserve"> </w:t>
      </w:r>
      <w:r>
        <w:rPr>
          <w:color w:val="000009"/>
        </w:rPr>
        <w:t>o</w:t>
      </w:r>
      <w:r>
        <w:rPr>
          <w:color w:val="000009"/>
          <w:spacing w:val="-3"/>
        </w:rPr>
        <w:t xml:space="preserve"> </w:t>
      </w:r>
      <w:r>
        <w:rPr>
          <w:color w:val="000009"/>
        </w:rPr>
        <w:t>della</w:t>
      </w:r>
      <w:r>
        <w:rPr>
          <w:color w:val="000009"/>
          <w:spacing w:val="-4"/>
        </w:rPr>
        <w:t xml:space="preserve"> </w:t>
      </w:r>
      <w:r>
        <w:rPr>
          <w:color w:val="000009"/>
        </w:rPr>
        <w:t>borsa</w:t>
      </w:r>
      <w:r>
        <w:rPr>
          <w:color w:val="000009"/>
          <w:spacing w:val="-3"/>
        </w:rPr>
        <w:t xml:space="preserve"> </w:t>
      </w:r>
      <w:r>
        <w:rPr>
          <w:color w:val="000009"/>
        </w:rPr>
        <w:t>di</w:t>
      </w:r>
      <w:r>
        <w:rPr>
          <w:color w:val="000009"/>
          <w:spacing w:val="-1"/>
        </w:rPr>
        <w:t xml:space="preserve"> </w:t>
      </w:r>
      <w:r>
        <w:rPr>
          <w:color w:val="000009"/>
        </w:rPr>
        <w:t>studio</w:t>
      </w:r>
      <w:r>
        <w:rPr>
          <w:color w:val="000009"/>
          <w:spacing w:val="-5"/>
        </w:rPr>
        <w:t xml:space="preserve"> </w:t>
      </w:r>
      <w:r>
        <w:rPr>
          <w:color w:val="000009"/>
        </w:rPr>
        <w:t>come</w:t>
      </w:r>
      <w:r>
        <w:rPr>
          <w:color w:val="000009"/>
          <w:spacing w:val="-5"/>
        </w:rPr>
        <w:t xml:space="preserve"> </w:t>
      </w:r>
      <w:r>
        <w:rPr>
          <w:color w:val="000009"/>
        </w:rPr>
        <w:t>effettivo</w:t>
      </w:r>
      <w:r>
        <w:rPr>
          <w:color w:val="000009"/>
          <w:spacing w:val="-2"/>
        </w:rPr>
        <w:t xml:space="preserve"> </w:t>
      </w:r>
      <w:r>
        <w:rPr>
          <w:color w:val="000009"/>
        </w:rPr>
        <w:t>servizio di ruolo e quindi valutato ai fini del trasferimento a domanda o d'ufficio e della mobilità professionale ai sensi delle rispettive tabelle di valutazione (ai sensi della lettera A), se si è in servizio nello stesso ruolo, mentre è valutato ai sensi della lettera</w:t>
      </w:r>
    </w:p>
    <w:p w:rsidR="00D65B1A" w:rsidRDefault="00424842">
      <w:pPr>
        <w:pStyle w:val="Paragrafoelenco"/>
        <w:numPr>
          <w:ilvl w:val="0"/>
          <w:numId w:val="1"/>
        </w:numPr>
        <w:tabs>
          <w:tab w:val="left" w:pos="704"/>
        </w:tabs>
        <w:ind w:right="551" w:firstLine="0"/>
        <w:jc w:val="both"/>
        <w:rPr>
          <w:sz w:val="18"/>
        </w:rPr>
      </w:pPr>
      <w:r>
        <w:rPr>
          <w:color w:val="000009"/>
          <w:sz w:val="18"/>
        </w:rPr>
        <w:t xml:space="preserve">nella parte relativa al servizio in ruolo diverso). Analogamente sono riconosciuti utili gli anni di servizio come ricercatore a tempo determinato del personale docente già di ruolo, ai sensi della legge 240/10 e </w:t>
      </w:r>
      <w:proofErr w:type="spellStart"/>
      <w:r>
        <w:rPr>
          <w:color w:val="000009"/>
          <w:sz w:val="18"/>
        </w:rPr>
        <w:t>s.m.i.</w:t>
      </w:r>
      <w:proofErr w:type="spellEnd"/>
      <w:r>
        <w:rPr>
          <w:color w:val="000009"/>
          <w:sz w:val="18"/>
        </w:rPr>
        <w:t xml:space="preserve"> art. 24 comma 9bis. Tale riconoscimento avviene tenuto conto della circostanza che il periodo di questo tipo di congedo straordinario è utile ai fini della progressione di carriera, del trattamento di quiescenza</w:t>
      </w:r>
      <w:r>
        <w:rPr>
          <w:color w:val="000009"/>
          <w:spacing w:val="-1"/>
          <w:sz w:val="18"/>
        </w:rPr>
        <w:t xml:space="preserve"> </w:t>
      </w:r>
      <w:r>
        <w:rPr>
          <w:color w:val="000009"/>
          <w:sz w:val="18"/>
        </w:rPr>
        <w:t>e di previdenza. Detto periodo non va</w:t>
      </w:r>
      <w:r>
        <w:rPr>
          <w:color w:val="000009"/>
          <w:spacing w:val="-1"/>
          <w:sz w:val="18"/>
        </w:rPr>
        <w:t xml:space="preserve"> </w:t>
      </w:r>
      <w:r>
        <w:rPr>
          <w:color w:val="000009"/>
          <w:sz w:val="18"/>
        </w:rPr>
        <w:t>valutato ai fini dell'attribuzione del punteggio concernente la continuità del servizio nella stessa scuola, né nel comune.</w:t>
      </w:r>
    </w:p>
    <w:p w:rsidR="00D65B1A" w:rsidRDefault="00424842">
      <w:pPr>
        <w:pStyle w:val="Corpotesto"/>
        <w:ind w:right="654"/>
      </w:pPr>
      <w:r>
        <w:rPr>
          <w:color w:val="000009"/>
        </w:rPr>
        <w:t>Il</w:t>
      </w:r>
      <w:r>
        <w:rPr>
          <w:color w:val="000009"/>
          <w:spacing w:val="-3"/>
        </w:rPr>
        <w:t xml:space="preserve"> </w:t>
      </w:r>
      <w:r>
        <w:rPr>
          <w:color w:val="000009"/>
        </w:rPr>
        <w:t>servizio</w:t>
      </w:r>
      <w:r>
        <w:rPr>
          <w:color w:val="000009"/>
          <w:spacing w:val="-4"/>
        </w:rPr>
        <w:t xml:space="preserve"> </w:t>
      </w:r>
      <w:r>
        <w:rPr>
          <w:color w:val="000009"/>
        </w:rPr>
        <w:t>prestato nelle</w:t>
      </w:r>
      <w:r>
        <w:rPr>
          <w:color w:val="000009"/>
          <w:spacing w:val="-4"/>
        </w:rPr>
        <w:t xml:space="preserve"> </w:t>
      </w:r>
      <w:r>
        <w:rPr>
          <w:color w:val="000009"/>
        </w:rPr>
        <w:t>scuole</w:t>
      </w:r>
      <w:r>
        <w:rPr>
          <w:color w:val="000009"/>
          <w:spacing w:val="-3"/>
        </w:rPr>
        <w:t xml:space="preserve"> </w:t>
      </w:r>
      <w:r>
        <w:rPr>
          <w:color w:val="000009"/>
        </w:rPr>
        <w:t>paritarie</w:t>
      </w:r>
      <w:r>
        <w:rPr>
          <w:color w:val="000009"/>
          <w:spacing w:val="-3"/>
        </w:rPr>
        <w:t xml:space="preserve"> </w:t>
      </w:r>
      <w:r>
        <w:rPr>
          <w:color w:val="000009"/>
        </w:rPr>
        <w:t>non è</w:t>
      </w:r>
      <w:r>
        <w:rPr>
          <w:color w:val="000009"/>
          <w:spacing w:val="-4"/>
        </w:rPr>
        <w:t xml:space="preserve"> </w:t>
      </w:r>
      <w:r>
        <w:rPr>
          <w:color w:val="000009"/>
        </w:rPr>
        <w:t>valutabile</w:t>
      </w:r>
      <w:r>
        <w:rPr>
          <w:color w:val="000009"/>
          <w:spacing w:val="-2"/>
        </w:rPr>
        <w:t xml:space="preserve"> </w:t>
      </w:r>
      <w:r>
        <w:rPr>
          <w:color w:val="000009"/>
        </w:rPr>
        <w:t>in</w:t>
      </w:r>
      <w:r>
        <w:rPr>
          <w:color w:val="000009"/>
          <w:spacing w:val="-4"/>
        </w:rPr>
        <w:t xml:space="preserve"> </w:t>
      </w:r>
      <w:r>
        <w:rPr>
          <w:color w:val="000009"/>
        </w:rPr>
        <w:t>quanto</w:t>
      </w:r>
      <w:r>
        <w:rPr>
          <w:color w:val="000009"/>
          <w:spacing w:val="-4"/>
        </w:rPr>
        <w:t xml:space="preserve"> </w:t>
      </w:r>
      <w:r>
        <w:rPr>
          <w:color w:val="000009"/>
        </w:rPr>
        <w:t>non</w:t>
      </w:r>
      <w:r>
        <w:rPr>
          <w:color w:val="000009"/>
          <w:spacing w:val="-2"/>
        </w:rPr>
        <w:t xml:space="preserve"> </w:t>
      </w:r>
      <w:r>
        <w:rPr>
          <w:color w:val="000009"/>
        </w:rPr>
        <w:t>riconoscibile</w:t>
      </w:r>
      <w:r>
        <w:rPr>
          <w:color w:val="000009"/>
          <w:spacing w:val="-5"/>
        </w:rPr>
        <w:t xml:space="preserve"> </w:t>
      </w:r>
      <w:r>
        <w:rPr>
          <w:color w:val="000009"/>
        </w:rPr>
        <w:t>ai</w:t>
      </w:r>
      <w:r>
        <w:rPr>
          <w:color w:val="000009"/>
          <w:spacing w:val="-3"/>
        </w:rPr>
        <w:t xml:space="preserve"> </w:t>
      </w:r>
      <w:r>
        <w:rPr>
          <w:color w:val="000009"/>
        </w:rPr>
        <w:t>fini della</w:t>
      </w:r>
      <w:r>
        <w:rPr>
          <w:color w:val="000009"/>
          <w:spacing w:val="-2"/>
        </w:rPr>
        <w:t xml:space="preserve"> </w:t>
      </w:r>
      <w:r>
        <w:rPr>
          <w:color w:val="000009"/>
        </w:rPr>
        <w:t>ricostruzione</w:t>
      </w:r>
      <w:r>
        <w:rPr>
          <w:color w:val="000009"/>
          <w:spacing w:val="-3"/>
        </w:rPr>
        <w:t xml:space="preserve"> </w:t>
      </w:r>
      <w:r>
        <w:rPr>
          <w:color w:val="000009"/>
        </w:rPr>
        <w:t>di</w:t>
      </w:r>
      <w:r>
        <w:rPr>
          <w:color w:val="000009"/>
          <w:spacing w:val="-2"/>
        </w:rPr>
        <w:t xml:space="preserve"> </w:t>
      </w:r>
      <w:r>
        <w:rPr>
          <w:color w:val="000009"/>
        </w:rPr>
        <w:t>carriera. È fatto salvo il riconoscimento del servizio prestato:</w:t>
      </w:r>
    </w:p>
    <w:p w:rsidR="00D65B1A" w:rsidRDefault="00424842">
      <w:pPr>
        <w:pStyle w:val="Paragrafoelenco"/>
        <w:numPr>
          <w:ilvl w:val="1"/>
          <w:numId w:val="1"/>
        </w:numPr>
        <w:tabs>
          <w:tab w:val="left" w:pos="648"/>
        </w:tabs>
        <w:ind w:right="569" w:firstLine="0"/>
        <w:jc w:val="both"/>
        <w:rPr>
          <w:sz w:val="18"/>
        </w:rPr>
      </w:pPr>
      <w:r>
        <w:rPr>
          <w:color w:val="000009"/>
          <w:sz w:val="18"/>
        </w:rPr>
        <w:t>fino</w:t>
      </w:r>
      <w:r>
        <w:rPr>
          <w:color w:val="000009"/>
          <w:spacing w:val="-1"/>
          <w:sz w:val="18"/>
        </w:rPr>
        <w:t xml:space="preserve"> </w:t>
      </w:r>
      <w:r>
        <w:rPr>
          <w:color w:val="000009"/>
          <w:sz w:val="18"/>
        </w:rPr>
        <w:t>al</w:t>
      </w:r>
      <w:r>
        <w:rPr>
          <w:color w:val="000009"/>
          <w:spacing w:val="-3"/>
          <w:sz w:val="18"/>
        </w:rPr>
        <w:t xml:space="preserve"> </w:t>
      </w:r>
      <w:r>
        <w:rPr>
          <w:color w:val="000009"/>
          <w:sz w:val="18"/>
        </w:rPr>
        <w:t>31.8.2008</w:t>
      </w:r>
      <w:r>
        <w:rPr>
          <w:color w:val="000009"/>
          <w:spacing w:val="-2"/>
          <w:sz w:val="18"/>
        </w:rPr>
        <w:t xml:space="preserve"> </w:t>
      </w:r>
      <w:r>
        <w:rPr>
          <w:color w:val="000009"/>
          <w:sz w:val="18"/>
        </w:rPr>
        <w:t>nelle</w:t>
      </w:r>
      <w:r>
        <w:rPr>
          <w:color w:val="000009"/>
          <w:spacing w:val="-3"/>
          <w:sz w:val="18"/>
        </w:rPr>
        <w:t xml:space="preserve"> </w:t>
      </w:r>
      <w:r>
        <w:rPr>
          <w:color w:val="000009"/>
          <w:sz w:val="18"/>
        </w:rPr>
        <w:t>scuole</w:t>
      </w:r>
      <w:r>
        <w:rPr>
          <w:color w:val="000009"/>
          <w:spacing w:val="-5"/>
          <w:sz w:val="18"/>
        </w:rPr>
        <w:t xml:space="preserve"> </w:t>
      </w:r>
      <w:r>
        <w:rPr>
          <w:color w:val="000009"/>
          <w:sz w:val="18"/>
        </w:rPr>
        <w:t>paritarie</w:t>
      </w:r>
      <w:r>
        <w:rPr>
          <w:color w:val="000009"/>
          <w:spacing w:val="-3"/>
          <w:sz w:val="18"/>
        </w:rPr>
        <w:t xml:space="preserve"> </w:t>
      </w:r>
      <w:r>
        <w:rPr>
          <w:color w:val="000009"/>
          <w:sz w:val="18"/>
        </w:rPr>
        <w:t>primarie</w:t>
      </w:r>
      <w:r>
        <w:rPr>
          <w:color w:val="000009"/>
          <w:spacing w:val="-3"/>
          <w:sz w:val="18"/>
        </w:rPr>
        <w:t xml:space="preserve"> </w:t>
      </w:r>
      <w:r>
        <w:rPr>
          <w:color w:val="000009"/>
          <w:sz w:val="18"/>
        </w:rPr>
        <w:t>che</w:t>
      </w:r>
      <w:r>
        <w:rPr>
          <w:color w:val="000009"/>
          <w:spacing w:val="-5"/>
          <w:sz w:val="18"/>
        </w:rPr>
        <w:t xml:space="preserve"> </w:t>
      </w:r>
      <w:r>
        <w:rPr>
          <w:color w:val="000009"/>
          <w:sz w:val="18"/>
        </w:rPr>
        <w:t>abbiano</w:t>
      </w:r>
      <w:r>
        <w:rPr>
          <w:color w:val="000009"/>
          <w:spacing w:val="-2"/>
          <w:sz w:val="18"/>
        </w:rPr>
        <w:t xml:space="preserve"> </w:t>
      </w:r>
      <w:r>
        <w:rPr>
          <w:color w:val="000009"/>
          <w:sz w:val="18"/>
        </w:rPr>
        <w:t>mantenuto</w:t>
      </w:r>
      <w:r>
        <w:rPr>
          <w:color w:val="000009"/>
          <w:spacing w:val="-2"/>
          <w:sz w:val="18"/>
        </w:rPr>
        <w:t xml:space="preserve"> </w:t>
      </w:r>
      <w:r>
        <w:rPr>
          <w:color w:val="000009"/>
          <w:sz w:val="18"/>
        </w:rPr>
        <w:t>lo</w:t>
      </w:r>
      <w:r>
        <w:rPr>
          <w:color w:val="000009"/>
          <w:spacing w:val="-4"/>
          <w:sz w:val="18"/>
        </w:rPr>
        <w:t xml:space="preserve"> </w:t>
      </w:r>
      <w:r>
        <w:rPr>
          <w:color w:val="000009"/>
          <w:sz w:val="18"/>
        </w:rPr>
        <w:t>status</w:t>
      </w:r>
      <w:r>
        <w:rPr>
          <w:color w:val="000009"/>
          <w:spacing w:val="-4"/>
          <w:sz w:val="18"/>
        </w:rPr>
        <w:t xml:space="preserve"> </w:t>
      </w:r>
      <w:r>
        <w:rPr>
          <w:color w:val="000009"/>
          <w:sz w:val="18"/>
        </w:rPr>
        <w:t>di parificate</w:t>
      </w:r>
      <w:r>
        <w:rPr>
          <w:color w:val="000009"/>
          <w:spacing w:val="-2"/>
          <w:sz w:val="18"/>
        </w:rPr>
        <w:t xml:space="preserve"> </w:t>
      </w:r>
      <w:r>
        <w:rPr>
          <w:color w:val="000009"/>
          <w:sz w:val="18"/>
        </w:rPr>
        <w:t>congiuntamente</w:t>
      </w:r>
      <w:r>
        <w:rPr>
          <w:color w:val="000009"/>
          <w:spacing w:val="-5"/>
          <w:sz w:val="18"/>
        </w:rPr>
        <w:t xml:space="preserve"> </w:t>
      </w:r>
      <w:r>
        <w:rPr>
          <w:color w:val="000009"/>
          <w:sz w:val="18"/>
        </w:rPr>
        <w:t>a</w:t>
      </w:r>
      <w:r>
        <w:rPr>
          <w:color w:val="000009"/>
          <w:spacing w:val="-2"/>
          <w:sz w:val="18"/>
        </w:rPr>
        <w:t xml:space="preserve"> </w:t>
      </w:r>
      <w:r>
        <w:rPr>
          <w:color w:val="000009"/>
          <w:sz w:val="18"/>
        </w:rPr>
        <w:t>quello di paritarie;</w:t>
      </w:r>
    </w:p>
    <w:p w:rsidR="00D65B1A" w:rsidRDefault="00424842">
      <w:pPr>
        <w:pStyle w:val="Paragrafoelenco"/>
        <w:numPr>
          <w:ilvl w:val="1"/>
          <w:numId w:val="1"/>
        </w:numPr>
        <w:tabs>
          <w:tab w:val="left" w:pos="423"/>
        </w:tabs>
        <w:spacing w:line="203" w:lineRule="exact"/>
        <w:ind w:left="423" w:hanging="226"/>
        <w:jc w:val="both"/>
        <w:rPr>
          <w:sz w:val="18"/>
        </w:rPr>
      </w:pPr>
      <w:r>
        <w:rPr>
          <w:color w:val="000009"/>
          <w:sz w:val="18"/>
        </w:rPr>
        <w:t>nelle</w:t>
      </w:r>
      <w:r>
        <w:rPr>
          <w:color w:val="000009"/>
          <w:spacing w:val="-4"/>
          <w:sz w:val="18"/>
        </w:rPr>
        <w:t xml:space="preserve"> </w:t>
      </w:r>
      <w:r>
        <w:rPr>
          <w:color w:val="000009"/>
          <w:sz w:val="18"/>
        </w:rPr>
        <w:t>scuole</w:t>
      </w:r>
      <w:r>
        <w:rPr>
          <w:color w:val="000009"/>
          <w:spacing w:val="-7"/>
          <w:sz w:val="18"/>
        </w:rPr>
        <w:t xml:space="preserve"> </w:t>
      </w:r>
      <w:r>
        <w:rPr>
          <w:color w:val="000009"/>
          <w:sz w:val="18"/>
        </w:rPr>
        <w:t>paritarie</w:t>
      </w:r>
      <w:r>
        <w:rPr>
          <w:color w:val="000009"/>
          <w:spacing w:val="-3"/>
          <w:sz w:val="18"/>
        </w:rPr>
        <w:t xml:space="preserve"> </w:t>
      </w:r>
      <w:r>
        <w:rPr>
          <w:color w:val="000009"/>
          <w:sz w:val="18"/>
        </w:rPr>
        <w:t>dell’infanzia</w:t>
      </w:r>
      <w:r>
        <w:rPr>
          <w:color w:val="000009"/>
          <w:spacing w:val="-2"/>
          <w:sz w:val="18"/>
        </w:rPr>
        <w:t xml:space="preserve"> comunali;</w:t>
      </w:r>
    </w:p>
    <w:p w:rsidR="00D65B1A" w:rsidRDefault="00424842">
      <w:pPr>
        <w:pStyle w:val="Paragrafoelenco"/>
        <w:numPr>
          <w:ilvl w:val="1"/>
          <w:numId w:val="1"/>
        </w:numPr>
        <w:tabs>
          <w:tab w:val="left" w:pos="424"/>
        </w:tabs>
        <w:spacing w:line="216" w:lineRule="exact"/>
        <w:ind w:left="424" w:hanging="208"/>
        <w:jc w:val="both"/>
        <w:rPr>
          <w:sz w:val="18"/>
        </w:rPr>
      </w:pPr>
      <w:r>
        <w:rPr>
          <w:color w:val="000009"/>
          <w:sz w:val="18"/>
        </w:rPr>
        <w:t>nelle</w:t>
      </w:r>
      <w:r>
        <w:rPr>
          <w:color w:val="000009"/>
          <w:spacing w:val="-2"/>
          <w:sz w:val="18"/>
        </w:rPr>
        <w:t xml:space="preserve"> </w:t>
      </w:r>
      <w:r>
        <w:rPr>
          <w:color w:val="000009"/>
          <w:sz w:val="18"/>
        </w:rPr>
        <w:t>scuole</w:t>
      </w:r>
      <w:r>
        <w:rPr>
          <w:color w:val="000009"/>
          <w:spacing w:val="-6"/>
          <w:sz w:val="18"/>
        </w:rPr>
        <w:t xml:space="preserve"> </w:t>
      </w:r>
      <w:r>
        <w:rPr>
          <w:color w:val="000009"/>
          <w:sz w:val="18"/>
        </w:rPr>
        <w:t>secondarie</w:t>
      </w:r>
      <w:r>
        <w:rPr>
          <w:color w:val="000009"/>
          <w:spacing w:val="-2"/>
          <w:sz w:val="18"/>
        </w:rPr>
        <w:t xml:space="preserve"> </w:t>
      </w:r>
      <w:r>
        <w:rPr>
          <w:color w:val="000009"/>
          <w:sz w:val="18"/>
        </w:rPr>
        <w:t>pareggiate</w:t>
      </w:r>
      <w:r>
        <w:rPr>
          <w:color w:val="000009"/>
          <w:spacing w:val="-3"/>
          <w:sz w:val="18"/>
        </w:rPr>
        <w:t xml:space="preserve"> </w:t>
      </w:r>
      <w:r>
        <w:rPr>
          <w:color w:val="000009"/>
          <w:sz w:val="18"/>
        </w:rPr>
        <w:t>(art.</w:t>
      </w:r>
      <w:r>
        <w:rPr>
          <w:color w:val="000009"/>
          <w:spacing w:val="-4"/>
          <w:sz w:val="18"/>
        </w:rPr>
        <w:t xml:space="preserve"> </w:t>
      </w:r>
      <w:r>
        <w:rPr>
          <w:color w:val="000009"/>
          <w:sz w:val="18"/>
        </w:rPr>
        <w:t>360</w:t>
      </w:r>
      <w:r>
        <w:rPr>
          <w:color w:val="000009"/>
          <w:spacing w:val="-2"/>
          <w:sz w:val="18"/>
        </w:rPr>
        <w:t xml:space="preserve"> </w:t>
      </w:r>
      <w:r>
        <w:rPr>
          <w:color w:val="000009"/>
          <w:sz w:val="18"/>
        </w:rPr>
        <w:t>del</w:t>
      </w:r>
      <w:r>
        <w:rPr>
          <w:color w:val="000009"/>
          <w:spacing w:val="-4"/>
          <w:sz w:val="18"/>
        </w:rPr>
        <w:t xml:space="preserve"> </w:t>
      </w:r>
      <w:r>
        <w:rPr>
          <w:color w:val="000009"/>
          <w:spacing w:val="-2"/>
          <w:sz w:val="18"/>
        </w:rPr>
        <w:t>T.U.).</w:t>
      </w:r>
    </w:p>
    <w:p w:rsidR="00D65B1A" w:rsidRDefault="00D65B1A">
      <w:pPr>
        <w:pStyle w:val="Corpotesto"/>
        <w:spacing w:before="202"/>
        <w:ind w:left="0"/>
        <w:jc w:val="left"/>
      </w:pPr>
    </w:p>
    <w:p w:rsidR="00D65B1A" w:rsidRDefault="00424842">
      <w:pPr>
        <w:pStyle w:val="Corpotesto"/>
        <w:spacing w:before="1"/>
      </w:pPr>
      <w:r>
        <w:rPr>
          <w:color w:val="000009"/>
        </w:rPr>
        <w:t>N</w:t>
      </w:r>
      <w:r>
        <w:rPr>
          <w:color w:val="000009"/>
          <w:spacing w:val="-1"/>
        </w:rPr>
        <w:t xml:space="preserve"> </w:t>
      </w:r>
      <w:r>
        <w:rPr>
          <w:color w:val="000009"/>
        </w:rPr>
        <w:t>O</w:t>
      </w:r>
      <w:r>
        <w:rPr>
          <w:color w:val="000009"/>
          <w:spacing w:val="2"/>
        </w:rPr>
        <w:t xml:space="preserve"> </w:t>
      </w:r>
      <w:r>
        <w:rPr>
          <w:color w:val="000009"/>
        </w:rPr>
        <w:t xml:space="preserve">T </w:t>
      </w:r>
      <w:r>
        <w:rPr>
          <w:color w:val="000009"/>
          <w:spacing w:val="-10"/>
        </w:rPr>
        <w:t>E</w:t>
      </w:r>
    </w:p>
    <w:p w:rsidR="00D65B1A" w:rsidRDefault="00424842">
      <w:pPr>
        <w:pStyle w:val="Paragrafoelenco"/>
        <w:numPr>
          <w:ilvl w:val="2"/>
          <w:numId w:val="1"/>
        </w:numPr>
        <w:tabs>
          <w:tab w:val="left" w:pos="730"/>
        </w:tabs>
        <w:spacing w:before="6"/>
        <w:ind w:right="567" w:firstLine="0"/>
        <w:jc w:val="both"/>
        <w:rPr>
          <w:sz w:val="18"/>
        </w:rPr>
      </w:pPr>
      <w:r>
        <w:rPr>
          <w:color w:val="000009"/>
          <w:sz w:val="18"/>
        </w:rPr>
        <w:t>Il ruolo di appartenenza va riferito rispettivamente: a) alla scuola dell’infanzia; b) alla scuola primaria; c) alla scuola secondaria di I grado; d) agli istituti di istruzione secondaria di II grado.</w:t>
      </w:r>
    </w:p>
    <w:p w:rsidR="00D65B1A" w:rsidRDefault="00424842">
      <w:pPr>
        <w:pStyle w:val="Corpotesto"/>
        <w:spacing w:before="2"/>
        <w:ind w:right="562"/>
      </w:pPr>
      <w:r>
        <w:rPr>
          <w:color w:val="000009"/>
        </w:rPr>
        <w:t xml:space="preserve">Va valutato nella misura prevista dalla presente voce il servizio prestato, a decorrere dall'anno scolastico 1978/79, dalle assistenti di scuola materna statale utilizzate, ai sensi dell'articolo 8 della legge n. 463/78, come insegnanti di scuola </w:t>
      </w:r>
      <w:r>
        <w:rPr>
          <w:color w:val="000009"/>
          <w:spacing w:val="-2"/>
        </w:rPr>
        <w:t>materna.</w:t>
      </w:r>
    </w:p>
    <w:p w:rsidR="00D65B1A" w:rsidRDefault="00424842">
      <w:pPr>
        <w:pStyle w:val="Corpotesto"/>
        <w:ind w:right="545"/>
      </w:pPr>
      <w:r>
        <w:rPr>
          <w:color w:val="000009"/>
        </w:rPr>
        <w:t>Va valutato nella misura prevista dalla presente voce anche il servizio prestato dal personale durante il periodo di collocamento</w:t>
      </w:r>
      <w:r>
        <w:rPr>
          <w:color w:val="000009"/>
          <w:spacing w:val="27"/>
        </w:rPr>
        <w:t xml:space="preserve"> </w:t>
      </w:r>
      <w:r>
        <w:rPr>
          <w:color w:val="000009"/>
        </w:rPr>
        <w:t>fuori</w:t>
      </w:r>
      <w:r>
        <w:rPr>
          <w:color w:val="000009"/>
          <w:spacing w:val="27"/>
        </w:rPr>
        <w:t xml:space="preserve"> </w:t>
      </w:r>
      <w:r>
        <w:rPr>
          <w:color w:val="000009"/>
        </w:rPr>
        <w:t>ruolo</w:t>
      </w:r>
      <w:r>
        <w:rPr>
          <w:color w:val="000009"/>
          <w:spacing w:val="25"/>
        </w:rPr>
        <w:t xml:space="preserve"> </w:t>
      </w:r>
      <w:r>
        <w:rPr>
          <w:color w:val="000009"/>
        </w:rPr>
        <w:t>ai</w:t>
      </w:r>
      <w:r>
        <w:rPr>
          <w:color w:val="000009"/>
          <w:spacing w:val="27"/>
        </w:rPr>
        <w:t xml:space="preserve"> </w:t>
      </w:r>
      <w:r>
        <w:rPr>
          <w:color w:val="000009"/>
        </w:rPr>
        <w:t>sensi</w:t>
      </w:r>
      <w:r>
        <w:rPr>
          <w:color w:val="000009"/>
          <w:spacing w:val="25"/>
        </w:rPr>
        <w:t xml:space="preserve"> </w:t>
      </w:r>
      <w:r>
        <w:rPr>
          <w:color w:val="000009"/>
        </w:rPr>
        <w:t>dell’art.</w:t>
      </w:r>
      <w:r>
        <w:rPr>
          <w:color w:val="000009"/>
          <w:spacing w:val="26"/>
        </w:rPr>
        <w:t xml:space="preserve"> </w:t>
      </w:r>
      <w:r>
        <w:rPr>
          <w:color w:val="000009"/>
        </w:rPr>
        <w:t>23</w:t>
      </w:r>
      <w:r>
        <w:rPr>
          <w:color w:val="000009"/>
          <w:spacing w:val="26"/>
        </w:rPr>
        <w:t xml:space="preserve"> </w:t>
      </w:r>
      <w:r>
        <w:rPr>
          <w:color w:val="000009"/>
        </w:rPr>
        <w:t>comma</w:t>
      </w:r>
      <w:r>
        <w:rPr>
          <w:color w:val="000009"/>
          <w:spacing w:val="24"/>
        </w:rPr>
        <w:t xml:space="preserve"> </w:t>
      </w:r>
      <w:r>
        <w:rPr>
          <w:color w:val="000009"/>
        </w:rPr>
        <w:t>5</w:t>
      </w:r>
      <w:r>
        <w:rPr>
          <w:color w:val="000009"/>
          <w:spacing w:val="26"/>
        </w:rPr>
        <w:t xml:space="preserve"> </w:t>
      </w:r>
      <w:r>
        <w:rPr>
          <w:color w:val="000009"/>
        </w:rPr>
        <w:t>del</w:t>
      </w:r>
      <w:r>
        <w:rPr>
          <w:color w:val="000009"/>
          <w:spacing w:val="25"/>
        </w:rPr>
        <w:t xml:space="preserve"> </w:t>
      </w:r>
      <w:r>
        <w:rPr>
          <w:color w:val="000009"/>
        </w:rPr>
        <w:t>C.C.N.L.</w:t>
      </w:r>
      <w:r>
        <w:rPr>
          <w:color w:val="000009"/>
          <w:spacing w:val="24"/>
        </w:rPr>
        <w:t xml:space="preserve"> </w:t>
      </w:r>
      <w:r>
        <w:rPr>
          <w:color w:val="000009"/>
        </w:rPr>
        <w:t>sottoscritto</w:t>
      </w:r>
      <w:r>
        <w:rPr>
          <w:color w:val="000009"/>
          <w:spacing w:val="27"/>
        </w:rPr>
        <w:t xml:space="preserve"> </w:t>
      </w:r>
      <w:r>
        <w:rPr>
          <w:color w:val="000009"/>
        </w:rPr>
        <w:t>il</w:t>
      </w:r>
      <w:r>
        <w:rPr>
          <w:color w:val="000009"/>
          <w:spacing w:val="27"/>
        </w:rPr>
        <w:t xml:space="preserve"> </w:t>
      </w:r>
      <w:r>
        <w:rPr>
          <w:color w:val="000009"/>
        </w:rPr>
        <w:t>4/8/1995,</w:t>
      </w:r>
      <w:r>
        <w:rPr>
          <w:color w:val="000009"/>
          <w:spacing w:val="28"/>
        </w:rPr>
        <w:t xml:space="preserve"> </w:t>
      </w:r>
      <w:r>
        <w:rPr>
          <w:color w:val="000009"/>
        </w:rPr>
        <w:t>dell’art.</w:t>
      </w:r>
      <w:r>
        <w:rPr>
          <w:color w:val="000009"/>
          <w:spacing w:val="26"/>
        </w:rPr>
        <w:t xml:space="preserve"> </w:t>
      </w:r>
      <w:r>
        <w:rPr>
          <w:color w:val="000009"/>
        </w:rPr>
        <w:t>17</w:t>
      </w:r>
      <w:r>
        <w:rPr>
          <w:color w:val="000009"/>
          <w:spacing w:val="26"/>
        </w:rPr>
        <w:t xml:space="preserve"> </w:t>
      </w:r>
      <w:r>
        <w:rPr>
          <w:color w:val="000009"/>
        </w:rPr>
        <w:t>comma</w:t>
      </w:r>
      <w:r>
        <w:rPr>
          <w:color w:val="000009"/>
          <w:spacing w:val="24"/>
        </w:rPr>
        <w:t xml:space="preserve"> </w:t>
      </w:r>
      <w:r>
        <w:rPr>
          <w:color w:val="000009"/>
        </w:rPr>
        <w:t>5</w:t>
      </w:r>
      <w:r>
        <w:rPr>
          <w:color w:val="000009"/>
          <w:spacing w:val="26"/>
        </w:rPr>
        <w:t xml:space="preserve"> </w:t>
      </w:r>
      <w:r>
        <w:rPr>
          <w:color w:val="000009"/>
        </w:rPr>
        <w:t>del</w:t>
      </w:r>
    </w:p>
    <w:p w:rsidR="00D65B1A" w:rsidRDefault="00424842">
      <w:pPr>
        <w:pStyle w:val="Corpotesto"/>
        <w:spacing w:line="216" w:lineRule="exact"/>
      </w:pPr>
      <w:r>
        <w:rPr>
          <w:color w:val="000009"/>
        </w:rPr>
        <w:t>C.C.N.L.</w:t>
      </w:r>
      <w:r>
        <w:rPr>
          <w:color w:val="000009"/>
          <w:spacing w:val="-7"/>
        </w:rPr>
        <w:t xml:space="preserve"> </w:t>
      </w:r>
      <w:r>
        <w:rPr>
          <w:color w:val="000009"/>
        </w:rPr>
        <w:t>sottoscritto</w:t>
      </w:r>
      <w:r>
        <w:rPr>
          <w:color w:val="000009"/>
          <w:spacing w:val="-4"/>
        </w:rPr>
        <w:t xml:space="preserve"> </w:t>
      </w:r>
      <w:r>
        <w:rPr>
          <w:color w:val="000009"/>
        </w:rPr>
        <w:t>il</w:t>
      </w:r>
      <w:r>
        <w:rPr>
          <w:color w:val="000009"/>
          <w:spacing w:val="-5"/>
        </w:rPr>
        <w:t xml:space="preserve"> </w:t>
      </w:r>
      <w:r>
        <w:rPr>
          <w:color w:val="000009"/>
        </w:rPr>
        <w:t>24/7/2003</w:t>
      </w:r>
      <w:r>
        <w:rPr>
          <w:color w:val="000009"/>
          <w:spacing w:val="-6"/>
        </w:rPr>
        <w:t xml:space="preserve"> </w:t>
      </w:r>
      <w:r>
        <w:rPr>
          <w:color w:val="000009"/>
        </w:rPr>
        <w:t>e</w:t>
      </w:r>
      <w:r>
        <w:rPr>
          <w:color w:val="000009"/>
          <w:spacing w:val="-5"/>
        </w:rPr>
        <w:t xml:space="preserve"> </w:t>
      </w:r>
      <w:r>
        <w:rPr>
          <w:color w:val="000009"/>
        </w:rPr>
        <w:t>dell’art.</w:t>
      </w:r>
      <w:r>
        <w:rPr>
          <w:color w:val="000009"/>
          <w:spacing w:val="-6"/>
        </w:rPr>
        <w:t xml:space="preserve"> </w:t>
      </w:r>
      <w:r>
        <w:rPr>
          <w:color w:val="000009"/>
        </w:rPr>
        <w:t>17,</w:t>
      </w:r>
      <w:r>
        <w:rPr>
          <w:color w:val="000009"/>
          <w:spacing w:val="-4"/>
        </w:rPr>
        <w:t xml:space="preserve"> </w:t>
      </w:r>
      <w:r>
        <w:rPr>
          <w:color w:val="000009"/>
        </w:rPr>
        <w:t>comma</w:t>
      </w:r>
      <w:r>
        <w:rPr>
          <w:color w:val="000009"/>
          <w:spacing w:val="-6"/>
        </w:rPr>
        <w:t xml:space="preserve"> </w:t>
      </w:r>
      <w:r>
        <w:rPr>
          <w:color w:val="000009"/>
        </w:rPr>
        <w:t>5,</w:t>
      </w:r>
      <w:r>
        <w:rPr>
          <w:color w:val="000009"/>
          <w:spacing w:val="-4"/>
        </w:rPr>
        <w:t xml:space="preserve"> </w:t>
      </w:r>
      <w:r>
        <w:rPr>
          <w:color w:val="000009"/>
        </w:rPr>
        <w:t>del</w:t>
      </w:r>
      <w:r>
        <w:rPr>
          <w:color w:val="000009"/>
          <w:spacing w:val="-5"/>
        </w:rPr>
        <w:t xml:space="preserve"> </w:t>
      </w:r>
      <w:r>
        <w:rPr>
          <w:color w:val="000009"/>
        </w:rPr>
        <w:t>C.C.N.L.</w:t>
      </w:r>
      <w:r>
        <w:rPr>
          <w:color w:val="000009"/>
          <w:spacing w:val="-4"/>
        </w:rPr>
        <w:t xml:space="preserve"> </w:t>
      </w:r>
      <w:r>
        <w:rPr>
          <w:color w:val="000009"/>
        </w:rPr>
        <w:t>sottoscritto</w:t>
      </w:r>
      <w:r>
        <w:rPr>
          <w:color w:val="000009"/>
          <w:spacing w:val="-4"/>
        </w:rPr>
        <w:t xml:space="preserve"> </w:t>
      </w:r>
      <w:r>
        <w:rPr>
          <w:color w:val="000009"/>
        </w:rPr>
        <w:t>il</w:t>
      </w:r>
      <w:r>
        <w:rPr>
          <w:color w:val="000009"/>
          <w:spacing w:val="-5"/>
        </w:rPr>
        <w:t xml:space="preserve"> </w:t>
      </w:r>
      <w:r>
        <w:rPr>
          <w:color w:val="000009"/>
          <w:spacing w:val="-2"/>
        </w:rPr>
        <w:t>29.11.2007.</w:t>
      </w:r>
    </w:p>
    <w:p w:rsidR="00D65B1A" w:rsidRDefault="00424842">
      <w:pPr>
        <w:pStyle w:val="Corpotesto"/>
        <w:ind w:right="561"/>
      </w:pPr>
      <w:r>
        <w:rPr>
          <w:color w:val="000009"/>
        </w:rPr>
        <w:t>Per</w:t>
      </w:r>
      <w:r>
        <w:rPr>
          <w:color w:val="000009"/>
          <w:spacing w:val="-2"/>
        </w:rPr>
        <w:t xml:space="preserve"> </w:t>
      </w:r>
      <w:r>
        <w:rPr>
          <w:color w:val="000009"/>
        </w:rPr>
        <w:t>ogni anno</w:t>
      </w:r>
      <w:r>
        <w:rPr>
          <w:color w:val="000009"/>
          <w:spacing w:val="-1"/>
        </w:rPr>
        <w:t xml:space="preserve"> </w:t>
      </w:r>
      <w:r>
        <w:rPr>
          <w:color w:val="000009"/>
        </w:rPr>
        <w:t>di insegnamento</w:t>
      </w:r>
      <w:r>
        <w:rPr>
          <w:color w:val="000009"/>
          <w:spacing w:val="-1"/>
        </w:rPr>
        <w:t xml:space="preserve"> </w:t>
      </w:r>
      <w:r>
        <w:rPr>
          <w:color w:val="000009"/>
        </w:rPr>
        <w:t>prestato, con</w:t>
      </w:r>
      <w:r>
        <w:rPr>
          <w:color w:val="000009"/>
          <w:spacing w:val="-1"/>
        </w:rPr>
        <w:t xml:space="preserve"> </w:t>
      </w:r>
      <w:r>
        <w:rPr>
          <w:color w:val="000009"/>
        </w:rPr>
        <w:t>il possesso</w:t>
      </w:r>
      <w:r>
        <w:rPr>
          <w:color w:val="000009"/>
          <w:spacing w:val="-1"/>
        </w:rPr>
        <w:t xml:space="preserve"> </w:t>
      </w:r>
      <w:r>
        <w:rPr>
          <w:color w:val="000009"/>
        </w:rPr>
        <w:t>del prescritto titolo</w:t>
      </w:r>
      <w:r>
        <w:rPr>
          <w:color w:val="000009"/>
          <w:spacing w:val="-1"/>
        </w:rPr>
        <w:t xml:space="preserve"> </w:t>
      </w:r>
      <w:r>
        <w:rPr>
          <w:color w:val="000009"/>
        </w:rPr>
        <w:t>di</w:t>
      </w:r>
      <w:r>
        <w:rPr>
          <w:color w:val="000009"/>
          <w:spacing w:val="-2"/>
        </w:rPr>
        <w:t xml:space="preserve"> </w:t>
      </w:r>
      <w:r>
        <w:rPr>
          <w:color w:val="000009"/>
        </w:rPr>
        <w:t>specializzazione,</w:t>
      </w:r>
      <w:r>
        <w:rPr>
          <w:color w:val="000009"/>
          <w:spacing w:val="-2"/>
        </w:rPr>
        <w:t xml:space="preserve"> </w:t>
      </w:r>
      <w:r>
        <w:rPr>
          <w:color w:val="000009"/>
        </w:rPr>
        <w:t>nelle</w:t>
      </w:r>
      <w:r>
        <w:rPr>
          <w:color w:val="000009"/>
          <w:spacing w:val="-2"/>
        </w:rPr>
        <w:t xml:space="preserve"> </w:t>
      </w:r>
      <w:r>
        <w:rPr>
          <w:color w:val="000009"/>
        </w:rPr>
        <w:t>scuole</w:t>
      </w:r>
      <w:r>
        <w:rPr>
          <w:color w:val="000009"/>
          <w:spacing w:val="-2"/>
        </w:rPr>
        <w:t xml:space="preserve"> </w:t>
      </w:r>
      <w:r>
        <w:rPr>
          <w:color w:val="000009"/>
        </w:rPr>
        <w:t>speciali o</w:t>
      </w:r>
      <w:r>
        <w:rPr>
          <w:color w:val="000009"/>
          <w:spacing w:val="-3"/>
        </w:rPr>
        <w:t xml:space="preserve"> </w:t>
      </w:r>
      <w:r>
        <w:rPr>
          <w:color w:val="000009"/>
        </w:rPr>
        <w:t>ad indirizzo didattico differenziato, o nei posti di sostegno, o nelle DOS, qualora il trasferimento a domanda o d’ufficio sia richiesto indifferentemente sia per le scuole speciali, sia per quelle a</w:t>
      </w:r>
      <w:r>
        <w:rPr>
          <w:color w:val="000009"/>
          <w:spacing w:val="-1"/>
        </w:rPr>
        <w:t xml:space="preserve"> </w:t>
      </w:r>
      <w:r>
        <w:rPr>
          <w:color w:val="000009"/>
        </w:rPr>
        <w:t>indirizzo didattico differenziato, sia, infine, per posti di sostegno il punteggio è raddoppiato.</w:t>
      </w:r>
    </w:p>
    <w:p w:rsidR="00D65B1A" w:rsidRDefault="00424842">
      <w:pPr>
        <w:pStyle w:val="Corpotesto"/>
        <w:ind w:right="546"/>
      </w:pPr>
      <w:r>
        <w:rPr>
          <w:color w:val="000009"/>
        </w:rPr>
        <w:t>Relativamente ai docenti delle scuole primarie, per ogni anno di insegnamento nella scuola di montagna ai sensi della legge 1/3/1957, n. 90, il punteggio è raddoppiato. Per l'attribuzione del punteggio si prescinde dal requisito della residenza in sede. Per ogni anno di servizio prestato nei paesi in via di sviluppo il punteggio è raddoppiato.</w:t>
      </w:r>
    </w:p>
    <w:p w:rsidR="00D65B1A" w:rsidRDefault="00424842">
      <w:pPr>
        <w:pStyle w:val="Paragrafoelenco"/>
        <w:numPr>
          <w:ilvl w:val="2"/>
          <w:numId w:val="1"/>
        </w:numPr>
        <w:tabs>
          <w:tab w:val="left" w:pos="730"/>
        </w:tabs>
        <w:ind w:right="558" w:firstLine="0"/>
        <w:jc w:val="both"/>
        <w:rPr>
          <w:sz w:val="18"/>
        </w:rPr>
      </w:pPr>
      <w:r>
        <w:rPr>
          <w:color w:val="000009"/>
          <w:sz w:val="18"/>
        </w:rPr>
        <w:t>Ai fini dell'attribuzione del punteggio in questione il servizio nelle piccole isole deve essere effettivamente prestato - salvo le assenze per gravidanza, puerperio e per servizio militare di leva o per il sostitutivo servizio civile - per il periodo previsto per la valutazione di un intero anno scolastico.</w:t>
      </w:r>
    </w:p>
    <w:p w:rsidR="00D65B1A" w:rsidRDefault="00424842">
      <w:pPr>
        <w:pStyle w:val="Paragrafoelenco"/>
        <w:numPr>
          <w:ilvl w:val="2"/>
          <w:numId w:val="1"/>
        </w:numPr>
        <w:tabs>
          <w:tab w:val="left" w:pos="716"/>
        </w:tabs>
        <w:spacing w:line="205" w:lineRule="exact"/>
        <w:ind w:left="716" w:hanging="290"/>
        <w:jc w:val="both"/>
        <w:rPr>
          <w:sz w:val="18"/>
        </w:rPr>
      </w:pPr>
      <w:r>
        <w:rPr>
          <w:color w:val="000009"/>
          <w:sz w:val="18"/>
        </w:rPr>
        <w:t>La</w:t>
      </w:r>
      <w:r>
        <w:rPr>
          <w:color w:val="000009"/>
          <w:spacing w:val="13"/>
          <w:sz w:val="18"/>
        </w:rPr>
        <w:t xml:space="preserve"> </w:t>
      </w:r>
      <w:r>
        <w:rPr>
          <w:color w:val="000009"/>
          <w:sz w:val="18"/>
        </w:rPr>
        <w:t>dizione</w:t>
      </w:r>
      <w:r>
        <w:rPr>
          <w:color w:val="000009"/>
          <w:spacing w:val="16"/>
          <w:sz w:val="18"/>
        </w:rPr>
        <w:t xml:space="preserve"> </w:t>
      </w:r>
      <w:r>
        <w:rPr>
          <w:color w:val="000009"/>
          <w:sz w:val="18"/>
        </w:rPr>
        <w:t>“piccole</w:t>
      </w:r>
      <w:r>
        <w:rPr>
          <w:color w:val="000009"/>
          <w:spacing w:val="17"/>
          <w:sz w:val="18"/>
        </w:rPr>
        <w:t xml:space="preserve"> </w:t>
      </w:r>
      <w:r>
        <w:rPr>
          <w:color w:val="000009"/>
          <w:sz w:val="18"/>
        </w:rPr>
        <w:t>isole”</w:t>
      </w:r>
      <w:r>
        <w:rPr>
          <w:color w:val="000009"/>
          <w:spacing w:val="18"/>
          <w:sz w:val="18"/>
        </w:rPr>
        <w:t xml:space="preserve"> </w:t>
      </w:r>
      <w:r>
        <w:rPr>
          <w:color w:val="000009"/>
          <w:sz w:val="18"/>
        </w:rPr>
        <w:t>è</w:t>
      </w:r>
      <w:r>
        <w:rPr>
          <w:color w:val="000009"/>
          <w:spacing w:val="16"/>
          <w:sz w:val="18"/>
        </w:rPr>
        <w:t xml:space="preserve"> </w:t>
      </w:r>
      <w:r>
        <w:rPr>
          <w:color w:val="000009"/>
          <w:sz w:val="18"/>
        </w:rPr>
        <w:t>comprensiva</w:t>
      </w:r>
      <w:r>
        <w:rPr>
          <w:color w:val="000009"/>
          <w:spacing w:val="17"/>
          <w:sz w:val="18"/>
        </w:rPr>
        <w:t xml:space="preserve"> </w:t>
      </w:r>
      <w:r>
        <w:rPr>
          <w:color w:val="000009"/>
          <w:sz w:val="18"/>
        </w:rPr>
        <w:t>di</w:t>
      </w:r>
      <w:r>
        <w:rPr>
          <w:color w:val="000009"/>
          <w:spacing w:val="15"/>
          <w:sz w:val="18"/>
        </w:rPr>
        <w:t xml:space="preserve"> </w:t>
      </w:r>
      <w:r>
        <w:rPr>
          <w:color w:val="000009"/>
          <w:sz w:val="18"/>
        </w:rPr>
        <w:t>tutte</w:t>
      </w:r>
      <w:r>
        <w:rPr>
          <w:color w:val="000009"/>
          <w:spacing w:val="17"/>
          <w:sz w:val="18"/>
        </w:rPr>
        <w:t xml:space="preserve"> </w:t>
      </w:r>
      <w:r>
        <w:rPr>
          <w:color w:val="000009"/>
          <w:sz w:val="18"/>
        </w:rPr>
        <w:t>le</w:t>
      </w:r>
      <w:r>
        <w:rPr>
          <w:color w:val="000009"/>
          <w:spacing w:val="16"/>
          <w:sz w:val="18"/>
        </w:rPr>
        <w:t xml:space="preserve"> </w:t>
      </w:r>
      <w:r>
        <w:rPr>
          <w:color w:val="000009"/>
          <w:sz w:val="18"/>
        </w:rPr>
        <w:t>isole</w:t>
      </w:r>
      <w:r>
        <w:rPr>
          <w:color w:val="000009"/>
          <w:spacing w:val="17"/>
          <w:sz w:val="18"/>
        </w:rPr>
        <w:t xml:space="preserve"> </w:t>
      </w:r>
      <w:r>
        <w:rPr>
          <w:color w:val="000009"/>
          <w:sz w:val="18"/>
        </w:rPr>
        <w:t>del</w:t>
      </w:r>
      <w:r>
        <w:rPr>
          <w:color w:val="000009"/>
          <w:spacing w:val="15"/>
          <w:sz w:val="18"/>
        </w:rPr>
        <w:t xml:space="preserve"> </w:t>
      </w:r>
      <w:r>
        <w:rPr>
          <w:color w:val="000009"/>
          <w:sz w:val="18"/>
        </w:rPr>
        <w:t>territorio</w:t>
      </w:r>
      <w:r>
        <w:rPr>
          <w:color w:val="000009"/>
          <w:spacing w:val="16"/>
          <w:sz w:val="18"/>
        </w:rPr>
        <w:t xml:space="preserve"> </w:t>
      </w:r>
      <w:r>
        <w:rPr>
          <w:color w:val="000009"/>
          <w:sz w:val="18"/>
        </w:rPr>
        <w:t>italiano,</w:t>
      </w:r>
      <w:r>
        <w:rPr>
          <w:color w:val="000009"/>
          <w:spacing w:val="18"/>
          <w:sz w:val="18"/>
        </w:rPr>
        <w:t xml:space="preserve"> </w:t>
      </w:r>
      <w:r>
        <w:rPr>
          <w:color w:val="000009"/>
          <w:sz w:val="18"/>
        </w:rPr>
        <w:t>ad</w:t>
      </w:r>
      <w:r>
        <w:rPr>
          <w:color w:val="000009"/>
          <w:spacing w:val="16"/>
          <w:sz w:val="18"/>
        </w:rPr>
        <w:t xml:space="preserve"> </w:t>
      </w:r>
      <w:r>
        <w:rPr>
          <w:color w:val="000009"/>
          <w:sz w:val="18"/>
        </w:rPr>
        <w:t>eccezione,</w:t>
      </w:r>
      <w:r>
        <w:rPr>
          <w:color w:val="000009"/>
          <w:spacing w:val="16"/>
          <w:sz w:val="18"/>
        </w:rPr>
        <w:t xml:space="preserve"> </w:t>
      </w:r>
      <w:r>
        <w:rPr>
          <w:color w:val="000009"/>
          <w:sz w:val="18"/>
        </w:rPr>
        <w:t>ovviamente,</w:t>
      </w:r>
      <w:r>
        <w:rPr>
          <w:color w:val="000009"/>
          <w:spacing w:val="18"/>
          <w:sz w:val="18"/>
        </w:rPr>
        <w:t xml:space="preserve"> </w:t>
      </w:r>
      <w:r>
        <w:rPr>
          <w:color w:val="000009"/>
          <w:sz w:val="18"/>
        </w:rPr>
        <w:t>delle</w:t>
      </w:r>
      <w:r>
        <w:rPr>
          <w:color w:val="000009"/>
          <w:spacing w:val="16"/>
          <w:sz w:val="18"/>
        </w:rPr>
        <w:t xml:space="preserve"> </w:t>
      </w:r>
      <w:r>
        <w:rPr>
          <w:color w:val="000009"/>
          <w:spacing w:val="-5"/>
          <w:sz w:val="18"/>
        </w:rPr>
        <w:t>due</w:t>
      </w:r>
    </w:p>
    <w:p w:rsidR="00D65B1A" w:rsidRDefault="00424842">
      <w:pPr>
        <w:pStyle w:val="Corpotesto"/>
        <w:spacing w:before="3" w:line="235" w:lineRule="auto"/>
        <w:ind w:right="567"/>
      </w:pPr>
      <w:r>
        <w:rPr>
          <w:color w:val="000009"/>
        </w:rPr>
        <w:t>isole maggiori (Sicilia e Sardegna). Il punteggio aggiuntivo previsto per il servizio prestato nelle piccole isole è attribuito indipendentemente dal luogo di residenza dell’interessato.</w:t>
      </w:r>
    </w:p>
    <w:p w:rsidR="00D65B1A" w:rsidRDefault="00424842">
      <w:pPr>
        <w:pStyle w:val="Paragrafoelenco"/>
        <w:numPr>
          <w:ilvl w:val="2"/>
          <w:numId w:val="1"/>
        </w:numPr>
        <w:tabs>
          <w:tab w:val="left" w:pos="710"/>
        </w:tabs>
        <w:ind w:right="565" w:firstLine="0"/>
        <w:jc w:val="left"/>
        <w:rPr>
          <w:sz w:val="18"/>
        </w:rPr>
      </w:pPr>
      <w:r>
        <w:rPr>
          <w:color w:val="000009"/>
          <w:sz w:val="18"/>
        </w:rPr>
        <w:t>L'anzianità derivante da decorrenza giuridica della nomina anteriore alla decorrenza economica, se non è stato prestato alcun servizio, è valutata 3 punti per ogni anno per tutti gli anni sia nella mobilità d’ufficio che in quella a domanda. L'anzianità derivante da decorrenza giuridica della nomina anteriore alla decorrenza economica, se il servizio non è stato prestato nel ruolo di appartenenza, è valutata 6 punti nella mobilità a domanda e 3 punti per ogni anno per tutti</w:t>
      </w:r>
      <w:r>
        <w:rPr>
          <w:color w:val="000009"/>
          <w:spacing w:val="-3"/>
          <w:sz w:val="18"/>
        </w:rPr>
        <w:t xml:space="preserve"> </w:t>
      </w:r>
      <w:r>
        <w:rPr>
          <w:color w:val="000009"/>
          <w:sz w:val="18"/>
        </w:rPr>
        <w:t>gli</w:t>
      </w:r>
      <w:r>
        <w:rPr>
          <w:color w:val="000009"/>
          <w:spacing w:val="-3"/>
          <w:sz w:val="18"/>
        </w:rPr>
        <w:t xml:space="preserve"> </w:t>
      </w:r>
      <w:r>
        <w:rPr>
          <w:color w:val="000009"/>
          <w:sz w:val="18"/>
        </w:rPr>
        <w:t>anni</w:t>
      </w:r>
      <w:r>
        <w:rPr>
          <w:color w:val="000009"/>
          <w:spacing w:val="-3"/>
          <w:sz w:val="18"/>
        </w:rPr>
        <w:t xml:space="preserve"> </w:t>
      </w:r>
      <w:r>
        <w:rPr>
          <w:color w:val="000009"/>
          <w:sz w:val="18"/>
        </w:rPr>
        <w:t>nella</w:t>
      </w:r>
      <w:r>
        <w:rPr>
          <w:color w:val="000009"/>
          <w:spacing w:val="-4"/>
          <w:sz w:val="18"/>
        </w:rPr>
        <w:t xml:space="preserve"> </w:t>
      </w:r>
      <w:r>
        <w:rPr>
          <w:color w:val="000009"/>
          <w:sz w:val="18"/>
        </w:rPr>
        <w:t>mobilità</w:t>
      </w:r>
      <w:r>
        <w:rPr>
          <w:color w:val="000009"/>
          <w:spacing w:val="-2"/>
          <w:sz w:val="18"/>
        </w:rPr>
        <w:t xml:space="preserve"> </w:t>
      </w:r>
      <w:r>
        <w:rPr>
          <w:color w:val="000009"/>
          <w:sz w:val="18"/>
        </w:rPr>
        <w:t>d’ufficio.</w:t>
      </w:r>
      <w:r>
        <w:rPr>
          <w:color w:val="000009"/>
          <w:spacing w:val="-2"/>
          <w:sz w:val="18"/>
        </w:rPr>
        <w:t xml:space="preserve"> </w:t>
      </w:r>
      <w:r>
        <w:rPr>
          <w:color w:val="000009"/>
          <w:sz w:val="18"/>
        </w:rPr>
        <w:t>Nella</w:t>
      </w:r>
      <w:r>
        <w:rPr>
          <w:color w:val="000009"/>
          <w:spacing w:val="-4"/>
          <w:sz w:val="18"/>
        </w:rPr>
        <w:t xml:space="preserve"> </w:t>
      </w:r>
      <w:r>
        <w:rPr>
          <w:color w:val="000009"/>
          <w:sz w:val="18"/>
        </w:rPr>
        <w:t>mobilità</w:t>
      </w:r>
      <w:r>
        <w:rPr>
          <w:color w:val="000009"/>
          <w:spacing w:val="-2"/>
          <w:sz w:val="18"/>
        </w:rPr>
        <w:t xml:space="preserve"> </w:t>
      </w:r>
      <w:r>
        <w:rPr>
          <w:color w:val="000009"/>
          <w:sz w:val="18"/>
        </w:rPr>
        <w:t>a</w:t>
      </w:r>
      <w:r>
        <w:rPr>
          <w:color w:val="000009"/>
          <w:spacing w:val="-4"/>
          <w:sz w:val="18"/>
        </w:rPr>
        <w:t xml:space="preserve"> </w:t>
      </w:r>
      <w:r>
        <w:rPr>
          <w:color w:val="000009"/>
          <w:sz w:val="18"/>
        </w:rPr>
        <w:t>domanda</w:t>
      </w:r>
      <w:r>
        <w:rPr>
          <w:color w:val="000009"/>
          <w:spacing w:val="-2"/>
          <w:sz w:val="18"/>
        </w:rPr>
        <w:t xml:space="preserve"> </w:t>
      </w:r>
      <w:r>
        <w:rPr>
          <w:color w:val="000009"/>
          <w:sz w:val="18"/>
        </w:rPr>
        <w:t>il</w:t>
      </w:r>
      <w:r>
        <w:rPr>
          <w:color w:val="000009"/>
          <w:spacing w:val="-3"/>
          <w:sz w:val="18"/>
        </w:rPr>
        <w:t xml:space="preserve"> </w:t>
      </w:r>
      <w:r>
        <w:rPr>
          <w:color w:val="000009"/>
          <w:sz w:val="18"/>
        </w:rPr>
        <w:t>servizio</w:t>
      </w:r>
      <w:r>
        <w:rPr>
          <w:color w:val="000009"/>
          <w:spacing w:val="-4"/>
          <w:sz w:val="18"/>
        </w:rPr>
        <w:t xml:space="preserve"> </w:t>
      </w:r>
      <w:proofErr w:type="spellStart"/>
      <w:r>
        <w:rPr>
          <w:color w:val="000009"/>
          <w:sz w:val="18"/>
        </w:rPr>
        <w:t>pre</w:t>
      </w:r>
      <w:proofErr w:type="spellEnd"/>
      <w:r>
        <w:rPr>
          <w:color w:val="000009"/>
          <w:sz w:val="18"/>
        </w:rPr>
        <w:t>-ruolo</w:t>
      </w:r>
      <w:r>
        <w:rPr>
          <w:color w:val="000009"/>
          <w:spacing w:val="-4"/>
          <w:sz w:val="18"/>
        </w:rPr>
        <w:t xml:space="preserve"> </w:t>
      </w:r>
      <w:r>
        <w:rPr>
          <w:color w:val="000009"/>
          <w:sz w:val="18"/>
        </w:rPr>
        <w:t>e</w:t>
      </w:r>
      <w:r>
        <w:rPr>
          <w:color w:val="000009"/>
          <w:spacing w:val="-5"/>
          <w:sz w:val="18"/>
        </w:rPr>
        <w:t xml:space="preserve"> </w:t>
      </w:r>
      <w:r>
        <w:rPr>
          <w:color w:val="000009"/>
          <w:sz w:val="18"/>
        </w:rPr>
        <w:t>un</w:t>
      </w:r>
      <w:r>
        <w:rPr>
          <w:color w:val="000009"/>
          <w:spacing w:val="-2"/>
          <w:sz w:val="18"/>
        </w:rPr>
        <w:t xml:space="preserve"> </w:t>
      </w:r>
      <w:r>
        <w:rPr>
          <w:color w:val="000009"/>
          <w:sz w:val="18"/>
        </w:rPr>
        <w:t>precedente</w:t>
      </w:r>
      <w:r>
        <w:rPr>
          <w:color w:val="000009"/>
          <w:spacing w:val="-3"/>
          <w:sz w:val="18"/>
        </w:rPr>
        <w:t xml:space="preserve"> </w:t>
      </w:r>
      <w:r>
        <w:rPr>
          <w:color w:val="000009"/>
          <w:sz w:val="18"/>
        </w:rPr>
        <w:t>servizio</w:t>
      </w:r>
      <w:r>
        <w:rPr>
          <w:color w:val="000009"/>
          <w:spacing w:val="-2"/>
          <w:sz w:val="18"/>
        </w:rPr>
        <w:t xml:space="preserve"> </w:t>
      </w:r>
      <w:r>
        <w:rPr>
          <w:color w:val="000009"/>
          <w:sz w:val="18"/>
        </w:rPr>
        <w:t>di</w:t>
      </w:r>
      <w:r>
        <w:rPr>
          <w:color w:val="000009"/>
          <w:spacing w:val="-3"/>
          <w:sz w:val="18"/>
        </w:rPr>
        <w:t xml:space="preserve"> </w:t>
      </w:r>
      <w:r>
        <w:rPr>
          <w:color w:val="000009"/>
          <w:sz w:val="18"/>
        </w:rPr>
        <w:t>altro</w:t>
      </w:r>
      <w:r>
        <w:rPr>
          <w:color w:val="000009"/>
          <w:spacing w:val="-4"/>
          <w:sz w:val="18"/>
        </w:rPr>
        <w:t xml:space="preserve"> </w:t>
      </w:r>
      <w:r>
        <w:rPr>
          <w:color w:val="000009"/>
          <w:sz w:val="18"/>
        </w:rPr>
        <w:t>ruolo</w:t>
      </w:r>
      <w:r>
        <w:rPr>
          <w:color w:val="000009"/>
          <w:spacing w:val="-4"/>
          <w:sz w:val="18"/>
        </w:rPr>
        <w:t xml:space="preserve"> </w:t>
      </w:r>
      <w:r>
        <w:rPr>
          <w:color w:val="000009"/>
          <w:sz w:val="18"/>
        </w:rPr>
        <w:t>è valutato 6 punti</w:t>
      </w:r>
      <w:r>
        <w:rPr>
          <w:color w:val="000009"/>
          <w:spacing w:val="40"/>
          <w:sz w:val="18"/>
        </w:rPr>
        <w:t xml:space="preserve"> </w:t>
      </w:r>
      <w:r>
        <w:rPr>
          <w:color w:val="000009"/>
          <w:sz w:val="18"/>
        </w:rPr>
        <w:t>per</w:t>
      </w:r>
      <w:r>
        <w:rPr>
          <w:color w:val="000009"/>
          <w:spacing w:val="40"/>
          <w:sz w:val="18"/>
        </w:rPr>
        <w:t xml:space="preserve"> </w:t>
      </w:r>
      <w:r>
        <w:rPr>
          <w:color w:val="000009"/>
          <w:sz w:val="18"/>
        </w:rPr>
        <w:t>ogni</w:t>
      </w:r>
      <w:r>
        <w:rPr>
          <w:color w:val="000009"/>
          <w:spacing w:val="40"/>
          <w:sz w:val="18"/>
        </w:rPr>
        <w:t xml:space="preserve"> </w:t>
      </w:r>
      <w:r>
        <w:rPr>
          <w:color w:val="000009"/>
          <w:sz w:val="18"/>
        </w:rPr>
        <w:t>anno</w:t>
      </w:r>
      <w:r>
        <w:rPr>
          <w:color w:val="000009"/>
          <w:spacing w:val="40"/>
          <w:sz w:val="18"/>
        </w:rPr>
        <w:t xml:space="preserve"> </w:t>
      </w:r>
      <w:r>
        <w:rPr>
          <w:color w:val="000009"/>
          <w:sz w:val="18"/>
        </w:rPr>
        <w:t>per</w:t>
      </w:r>
      <w:r>
        <w:rPr>
          <w:color w:val="000009"/>
          <w:spacing w:val="40"/>
          <w:sz w:val="18"/>
        </w:rPr>
        <w:t xml:space="preserve"> </w:t>
      </w:r>
      <w:r>
        <w:rPr>
          <w:color w:val="000009"/>
          <w:sz w:val="18"/>
        </w:rPr>
        <w:t>tutti</w:t>
      </w:r>
      <w:r>
        <w:rPr>
          <w:color w:val="000009"/>
          <w:spacing w:val="40"/>
          <w:sz w:val="18"/>
        </w:rPr>
        <w:t xml:space="preserve"> </w:t>
      </w:r>
      <w:r>
        <w:rPr>
          <w:color w:val="000009"/>
          <w:sz w:val="18"/>
        </w:rPr>
        <w:t>gli</w:t>
      </w:r>
      <w:r>
        <w:rPr>
          <w:color w:val="000009"/>
          <w:spacing w:val="40"/>
          <w:sz w:val="18"/>
        </w:rPr>
        <w:t xml:space="preserve"> </w:t>
      </w:r>
      <w:r>
        <w:rPr>
          <w:color w:val="000009"/>
          <w:sz w:val="18"/>
        </w:rPr>
        <w:t>anni.</w:t>
      </w:r>
      <w:r>
        <w:rPr>
          <w:color w:val="000009"/>
          <w:spacing w:val="40"/>
          <w:sz w:val="18"/>
        </w:rPr>
        <w:t xml:space="preserve"> </w:t>
      </w:r>
      <w:r>
        <w:rPr>
          <w:color w:val="000009"/>
          <w:sz w:val="18"/>
        </w:rPr>
        <w:t>Il</w:t>
      </w:r>
      <w:r>
        <w:rPr>
          <w:color w:val="000009"/>
          <w:spacing w:val="40"/>
          <w:sz w:val="18"/>
        </w:rPr>
        <w:t xml:space="preserve"> </w:t>
      </w:r>
      <w:r>
        <w:rPr>
          <w:color w:val="000009"/>
          <w:sz w:val="18"/>
        </w:rPr>
        <w:t>servizio</w:t>
      </w:r>
      <w:r>
        <w:rPr>
          <w:color w:val="000009"/>
          <w:spacing w:val="40"/>
          <w:sz w:val="18"/>
        </w:rPr>
        <w:t xml:space="preserve"> </w:t>
      </w:r>
      <w:proofErr w:type="spellStart"/>
      <w:r>
        <w:rPr>
          <w:color w:val="000009"/>
          <w:sz w:val="18"/>
        </w:rPr>
        <w:t>pre</w:t>
      </w:r>
      <w:proofErr w:type="spellEnd"/>
      <w:r>
        <w:rPr>
          <w:color w:val="000009"/>
          <w:sz w:val="18"/>
        </w:rPr>
        <w:t>-ruolo</w:t>
      </w:r>
      <w:r>
        <w:rPr>
          <w:color w:val="000009"/>
          <w:spacing w:val="40"/>
          <w:sz w:val="18"/>
        </w:rPr>
        <w:t xml:space="preserve"> </w:t>
      </w:r>
      <w:r>
        <w:rPr>
          <w:color w:val="000009"/>
          <w:sz w:val="18"/>
        </w:rPr>
        <w:t>ai</w:t>
      </w:r>
      <w:r>
        <w:rPr>
          <w:color w:val="000009"/>
          <w:spacing w:val="40"/>
          <w:sz w:val="18"/>
        </w:rPr>
        <w:t xml:space="preserve"> </w:t>
      </w:r>
      <w:r>
        <w:rPr>
          <w:color w:val="000009"/>
          <w:sz w:val="18"/>
        </w:rPr>
        <w:t>fini</w:t>
      </w:r>
      <w:r>
        <w:rPr>
          <w:color w:val="000009"/>
          <w:spacing w:val="40"/>
          <w:sz w:val="18"/>
        </w:rPr>
        <w:t xml:space="preserve"> </w:t>
      </w:r>
      <w:r>
        <w:rPr>
          <w:color w:val="000009"/>
          <w:sz w:val="18"/>
        </w:rPr>
        <w:t>della</w:t>
      </w:r>
      <w:r>
        <w:rPr>
          <w:color w:val="000009"/>
          <w:spacing w:val="40"/>
          <w:sz w:val="18"/>
        </w:rPr>
        <w:t xml:space="preserve"> </w:t>
      </w:r>
      <w:r>
        <w:rPr>
          <w:color w:val="000009"/>
          <w:sz w:val="18"/>
        </w:rPr>
        <w:t>compilazione</w:t>
      </w:r>
      <w:r>
        <w:rPr>
          <w:color w:val="000009"/>
          <w:spacing w:val="40"/>
          <w:sz w:val="18"/>
        </w:rPr>
        <w:t xml:space="preserve"> </w:t>
      </w:r>
      <w:r>
        <w:rPr>
          <w:color w:val="000009"/>
          <w:sz w:val="18"/>
        </w:rPr>
        <w:t>delle</w:t>
      </w:r>
      <w:r>
        <w:rPr>
          <w:color w:val="000009"/>
          <w:spacing w:val="40"/>
          <w:sz w:val="18"/>
        </w:rPr>
        <w:t xml:space="preserve"> </w:t>
      </w:r>
      <w:r>
        <w:rPr>
          <w:color w:val="000009"/>
          <w:sz w:val="18"/>
        </w:rPr>
        <w:t>graduatorie interne</w:t>
      </w:r>
      <w:r>
        <w:rPr>
          <w:color w:val="000009"/>
          <w:spacing w:val="40"/>
          <w:sz w:val="18"/>
        </w:rPr>
        <w:t xml:space="preserve"> </w:t>
      </w:r>
      <w:r>
        <w:rPr>
          <w:color w:val="000009"/>
          <w:sz w:val="18"/>
        </w:rPr>
        <w:t>per l’individuazione del perdente posto viene valutato:</w:t>
      </w:r>
    </w:p>
    <w:p w:rsidR="00D65B1A" w:rsidRDefault="00424842">
      <w:pPr>
        <w:pStyle w:val="Corpotesto"/>
        <w:spacing w:line="206" w:lineRule="exact"/>
        <w:ind w:left="460"/>
        <w:jc w:val="left"/>
      </w:pPr>
      <w:proofErr w:type="spellStart"/>
      <w:r>
        <w:rPr>
          <w:color w:val="000009"/>
        </w:rPr>
        <w:t>a.s.</w:t>
      </w:r>
      <w:proofErr w:type="spellEnd"/>
      <w:r>
        <w:rPr>
          <w:color w:val="000009"/>
          <w:spacing w:val="-2"/>
        </w:rPr>
        <w:t xml:space="preserve"> </w:t>
      </w:r>
      <w:r>
        <w:rPr>
          <w:color w:val="000009"/>
        </w:rPr>
        <w:t>2025/2026 -</w:t>
      </w:r>
      <w:r>
        <w:rPr>
          <w:color w:val="000009"/>
          <w:spacing w:val="-2"/>
        </w:rPr>
        <w:t xml:space="preserve"> </w:t>
      </w:r>
      <w:r>
        <w:rPr>
          <w:color w:val="000009"/>
        </w:rPr>
        <w:t>4</w:t>
      </w:r>
      <w:r>
        <w:rPr>
          <w:color w:val="000009"/>
          <w:spacing w:val="-4"/>
        </w:rPr>
        <w:t xml:space="preserve"> </w:t>
      </w:r>
      <w:r>
        <w:rPr>
          <w:color w:val="000009"/>
        </w:rPr>
        <w:t>punti</w:t>
      </w:r>
      <w:r>
        <w:rPr>
          <w:color w:val="000009"/>
          <w:spacing w:val="-2"/>
        </w:rPr>
        <w:t xml:space="preserve"> </w:t>
      </w:r>
      <w:r>
        <w:rPr>
          <w:color w:val="000009"/>
        </w:rPr>
        <w:t>per</w:t>
      </w:r>
      <w:r>
        <w:rPr>
          <w:color w:val="000009"/>
          <w:spacing w:val="-1"/>
        </w:rPr>
        <w:t xml:space="preserve"> </w:t>
      </w:r>
      <w:r>
        <w:rPr>
          <w:color w:val="000009"/>
        </w:rPr>
        <w:t xml:space="preserve">ogni </w:t>
      </w:r>
      <w:r>
        <w:rPr>
          <w:color w:val="000009"/>
          <w:spacing w:val="-4"/>
        </w:rPr>
        <w:t>anno;</w:t>
      </w:r>
    </w:p>
    <w:p w:rsidR="00D65B1A" w:rsidRDefault="00424842">
      <w:pPr>
        <w:pStyle w:val="Corpotesto"/>
        <w:spacing w:line="216" w:lineRule="exact"/>
        <w:ind w:left="460"/>
        <w:jc w:val="left"/>
      </w:pPr>
      <w:proofErr w:type="spellStart"/>
      <w:r>
        <w:rPr>
          <w:color w:val="000009"/>
        </w:rPr>
        <w:t>a.s.</w:t>
      </w:r>
      <w:proofErr w:type="spellEnd"/>
      <w:r>
        <w:rPr>
          <w:color w:val="000009"/>
          <w:spacing w:val="-2"/>
        </w:rPr>
        <w:t xml:space="preserve"> </w:t>
      </w:r>
      <w:r>
        <w:rPr>
          <w:color w:val="000009"/>
        </w:rPr>
        <w:t>2026/2027 -</w:t>
      </w:r>
      <w:r>
        <w:rPr>
          <w:color w:val="000009"/>
          <w:spacing w:val="-2"/>
        </w:rPr>
        <w:t xml:space="preserve"> </w:t>
      </w:r>
      <w:r>
        <w:rPr>
          <w:color w:val="000009"/>
        </w:rPr>
        <w:t>5</w:t>
      </w:r>
      <w:r>
        <w:rPr>
          <w:color w:val="000009"/>
          <w:spacing w:val="-4"/>
        </w:rPr>
        <w:t xml:space="preserve"> </w:t>
      </w:r>
      <w:r>
        <w:rPr>
          <w:color w:val="000009"/>
        </w:rPr>
        <w:t>punti</w:t>
      </w:r>
      <w:r>
        <w:rPr>
          <w:color w:val="000009"/>
          <w:spacing w:val="-2"/>
        </w:rPr>
        <w:t xml:space="preserve"> </w:t>
      </w:r>
      <w:r>
        <w:rPr>
          <w:color w:val="000009"/>
        </w:rPr>
        <w:t>per</w:t>
      </w:r>
      <w:r>
        <w:rPr>
          <w:color w:val="000009"/>
          <w:spacing w:val="-1"/>
        </w:rPr>
        <w:t xml:space="preserve"> </w:t>
      </w:r>
      <w:r>
        <w:rPr>
          <w:color w:val="000009"/>
        </w:rPr>
        <w:t xml:space="preserve">ogni </w:t>
      </w:r>
      <w:r>
        <w:rPr>
          <w:color w:val="000009"/>
          <w:spacing w:val="-4"/>
        </w:rPr>
        <w:t>anno;</w:t>
      </w:r>
    </w:p>
    <w:p w:rsidR="00D65B1A" w:rsidRDefault="00424842">
      <w:pPr>
        <w:pStyle w:val="Corpotesto"/>
        <w:spacing w:line="217" w:lineRule="exact"/>
        <w:ind w:left="460"/>
        <w:jc w:val="left"/>
      </w:pPr>
      <w:proofErr w:type="spellStart"/>
      <w:r>
        <w:rPr>
          <w:color w:val="000009"/>
        </w:rPr>
        <w:t>a.s.</w:t>
      </w:r>
      <w:proofErr w:type="spellEnd"/>
      <w:r>
        <w:rPr>
          <w:color w:val="000009"/>
          <w:spacing w:val="-2"/>
        </w:rPr>
        <w:t xml:space="preserve"> </w:t>
      </w:r>
      <w:r>
        <w:rPr>
          <w:color w:val="000009"/>
        </w:rPr>
        <w:t>2027/2028 -</w:t>
      </w:r>
      <w:r>
        <w:rPr>
          <w:color w:val="000009"/>
          <w:spacing w:val="-2"/>
        </w:rPr>
        <w:t xml:space="preserve"> </w:t>
      </w:r>
      <w:r>
        <w:rPr>
          <w:color w:val="000009"/>
        </w:rPr>
        <w:t>6</w:t>
      </w:r>
      <w:r>
        <w:rPr>
          <w:color w:val="000009"/>
          <w:spacing w:val="-4"/>
        </w:rPr>
        <w:t xml:space="preserve"> </w:t>
      </w:r>
      <w:r>
        <w:rPr>
          <w:color w:val="000009"/>
        </w:rPr>
        <w:t>punti</w:t>
      </w:r>
      <w:r>
        <w:rPr>
          <w:color w:val="000009"/>
          <w:spacing w:val="-2"/>
        </w:rPr>
        <w:t xml:space="preserve"> </w:t>
      </w:r>
      <w:r>
        <w:rPr>
          <w:color w:val="000009"/>
        </w:rPr>
        <w:t>per</w:t>
      </w:r>
      <w:r>
        <w:rPr>
          <w:color w:val="000009"/>
          <w:spacing w:val="-1"/>
        </w:rPr>
        <w:t xml:space="preserve"> </w:t>
      </w:r>
      <w:r>
        <w:rPr>
          <w:color w:val="000009"/>
        </w:rPr>
        <w:t xml:space="preserve">ogni </w:t>
      </w:r>
      <w:r>
        <w:rPr>
          <w:color w:val="000009"/>
          <w:spacing w:val="-4"/>
        </w:rPr>
        <w:t>anno.</w:t>
      </w:r>
    </w:p>
    <w:p w:rsidR="00D65B1A" w:rsidRDefault="00424842">
      <w:pPr>
        <w:pStyle w:val="Corpotesto"/>
        <w:spacing w:before="5"/>
        <w:ind w:right="557"/>
      </w:pPr>
      <w:r>
        <w:rPr>
          <w:color w:val="000009"/>
        </w:rPr>
        <w:t xml:space="preserve">Tale punteggio viene riconosciuto a condizione che il servizio </w:t>
      </w:r>
      <w:proofErr w:type="spellStart"/>
      <w:r>
        <w:rPr>
          <w:color w:val="000009"/>
        </w:rPr>
        <w:t>pre</w:t>
      </w:r>
      <w:proofErr w:type="spellEnd"/>
      <w:r>
        <w:rPr>
          <w:color w:val="000009"/>
        </w:rPr>
        <w:t xml:space="preserve">-ruolo sia stato prestato nel medesimo ruolo di attuale </w:t>
      </w:r>
      <w:r>
        <w:rPr>
          <w:color w:val="000009"/>
          <w:spacing w:val="-2"/>
        </w:rPr>
        <w:t>titolarità.</w:t>
      </w:r>
    </w:p>
    <w:p w:rsidR="00D65B1A" w:rsidRDefault="00424842">
      <w:pPr>
        <w:pStyle w:val="Corpotesto"/>
        <w:ind w:right="548"/>
      </w:pPr>
      <w:r>
        <w:rPr>
          <w:color w:val="000009"/>
        </w:rPr>
        <w:t xml:space="preserve">Nella mobilità d’ufficio in merito alla valutazione di un precedente servizio di ruolo e di </w:t>
      </w:r>
      <w:proofErr w:type="spellStart"/>
      <w:r>
        <w:rPr>
          <w:color w:val="000009"/>
        </w:rPr>
        <w:t>pre</w:t>
      </w:r>
      <w:proofErr w:type="spellEnd"/>
      <w:r>
        <w:rPr>
          <w:color w:val="000009"/>
        </w:rPr>
        <w:t xml:space="preserve">-ruolo, prestato in un ruolo diverso, si precisa che gli anni di servizio di ruolo e di </w:t>
      </w:r>
      <w:proofErr w:type="spellStart"/>
      <w:r>
        <w:rPr>
          <w:color w:val="000009"/>
        </w:rPr>
        <w:t>pre</w:t>
      </w:r>
      <w:proofErr w:type="spellEnd"/>
      <w:r>
        <w:rPr>
          <w:color w:val="000009"/>
        </w:rPr>
        <w:t>-ruolo prestati nella scuola dell’infanzia si valutano 3 punti per ogni anno per tutti gli anni ai sensi della presente voce, nella scuola primaria (e viceversa), mentre si valutano 3 punti</w:t>
      </w:r>
      <w:r>
        <w:rPr>
          <w:color w:val="000009"/>
          <w:spacing w:val="40"/>
        </w:rPr>
        <w:t xml:space="preserve"> </w:t>
      </w:r>
      <w:r>
        <w:rPr>
          <w:color w:val="000009"/>
        </w:rPr>
        <w:t xml:space="preserve">per i primi quattro anni e 2 per i successivi nella scuola secondaria sia di primo che di secondo grado. Gli anni di un precedente servizio di ruolo e di </w:t>
      </w:r>
      <w:proofErr w:type="spellStart"/>
      <w:r>
        <w:rPr>
          <w:color w:val="000009"/>
        </w:rPr>
        <w:t>pre</w:t>
      </w:r>
      <w:proofErr w:type="spellEnd"/>
      <w:r>
        <w:rPr>
          <w:color w:val="000009"/>
        </w:rPr>
        <w:t>-ruolo prestato nella scuola secondaria di primo grado si valutano 3 punti per ogni anno per tutti gli anni, sempre ai sensi della presente voce, nella scuola secondaria di secondo grado (e viceversa), mentre si valutano 3 punti per i primi quattro anni e 2 per i successivi se attualmente si è titolari nella scuola primaria o nella scuola dell’infanzia.</w:t>
      </w:r>
    </w:p>
    <w:p w:rsidR="00D65B1A" w:rsidRDefault="00D65B1A">
      <w:pPr>
        <w:pStyle w:val="Corpotesto"/>
        <w:sectPr w:rsidR="00D65B1A">
          <w:pgSz w:w="11900" w:h="16840"/>
          <w:pgMar w:top="600" w:right="566" w:bottom="280" w:left="708" w:header="720" w:footer="720" w:gutter="0"/>
          <w:cols w:space="720"/>
        </w:sectPr>
      </w:pPr>
    </w:p>
    <w:p w:rsidR="00D65B1A" w:rsidRDefault="00424842">
      <w:pPr>
        <w:pStyle w:val="Corpotesto"/>
        <w:spacing w:before="90"/>
        <w:ind w:right="558"/>
      </w:pPr>
      <w:r>
        <w:rPr>
          <w:color w:val="000009"/>
        </w:rPr>
        <w:lastRenderedPageBreak/>
        <w:t xml:space="preserve">Nella misura della presente voce continua a trovare applicazione la disposizione secondo cui è valutato anche il servizio </w:t>
      </w:r>
      <w:proofErr w:type="spellStart"/>
      <w:r>
        <w:rPr>
          <w:color w:val="000009"/>
        </w:rPr>
        <w:t>pre</w:t>
      </w:r>
      <w:proofErr w:type="spellEnd"/>
      <w:r>
        <w:rPr>
          <w:color w:val="000009"/>
        </w:rPr>
        <w:t>-ruolo prestato per almeno 180 giorni o ininterrottamente dal 1 febbraio fino al termine delle operazioni di scrutinio finale o, in quanto riconoscibile, per la scuola dell’infanzia, fino al termine delle attività educative, nei limiti previsti</w:t>
      </w:r>
    </w:p>
    <w:p w:rsidR="00D65B1A" w:rsidRDefault="00424842">
      <w:pPr>
        <w:pStyle w:val="Corpotesto"/>
        <w:ind w:right="543"/>
      </w:pPr>
      <w:r>
        <w:rPr>
          <w:color w:val="000009"/>
        </w:rPr>
        <w:t xml:space="preserve">dagli artt. 485, commi 5, 6 e 7, e 490 del decreto legislativo n. 297/94, nonché il servizio prestato in ruolo diverso riconosciuto o riconoscibile ai fini della carriera ai sensi del decreto-legge 19/6/70 n. 370, convertito con modificazioni nella legge 26/7/70 n. 576 e successive integrazioni, ovvero il servizio </w:t>
      </w:r>
      <w:proofErr w:type="spellStart"/>
      <w:r>
        <w:rPr>
          <w:color w:val="000009"/>
        </w:rPr>
        <w:t>pre</w:t>
      </w:r>
      <w:proofErr w:type="spellEnd"/>
      <w:r>
        <w:rPr>
          <w:color w:val="000009"/>
        </w:rPr>
        <w:t>-ruolo prestato senza il prescritto titolo di specializzazione in scuole speciali o su posti di sostegno. Per ogni anno di insegnamento prestato, con il possesso del prescritto titolo di specializzazione, nelle scuole speciali o ad indirizzo didattico differenziato, o nei posti di sostegno, o nelle ex DOS, qualora il trasferimento a domanda o d’ufficio sia richiesto indifferentemente sia per le scuole speciali, sia per quelle a indirizzo didattico differenziato sia, infine, per posti di sostegno il punteggio è raddoppiato. Relativamente agli insegnanti di scuole</w:t>
      </w:r>
      <w:r>
        <w:rPr>
          <w:color w:val="000009"/>
          <w:spacing w:val="-1"/>
        </w:rPr>
        <w:t xml:space="preserve"> </w:t>
      </w:r>
      <w:r>
        <w:rPr>
          <w:color w:val="000009"/>
        </w:rPr>
        <w:t>primarie,</w:t>
      </w:r>
      <w:r>
        <w:rPr>
          <w:color w:val="000009"/>
          <w:spacing w:val="-1"/>
        </w:rPr>
        <w:t xml:space="preserve"> </w:t>
      </w:r>
      <w:r>
        <w:rPr>
          <w:color w:val="000009"/>
        </w:rPr>
        <w:t>per</w:t>
      </w:r>
      <w:r>
        <w:rPr>
          <w:color w:val="000009"/>
          <w:spacing w:val="-1"/>
        </w:rPr>
        <w:t xml:space="preserve"> </w:t>
      </w:r>
      <w:r>
        <w:rPr>
          <w:color w:val="000009"/>
        </w:rPr>
        <w:t>ogni anno di insegnamento in scuola</w:t>
      </w:r>
      <w:r>
        <w:rPr>
          <w:color w:val="000009"/>
          <w:spacing w:val="-2"/>
        </w:rPr>
        <w:t xml:space="preserve"> </w:t>
      </w:r>
      <w:r>
        <w:rPr>
          <w:color w:val="000009"/>
        </w:rPr>
        <w:t>di</w:t>
      </w:r>
      <w:r>
        <w:rPr>
          <w:color w:val="000009"/>
          <w:spacing w:val="-1"/>
        </w:rPr>
        <w:t xml:space="preserve"> </w:t>
      </w:r>
      <w:r>
        <w:rPr>
          <w:color w:val="000009"/>
        </w:rPr>
        <w:t>montagna</w:t>
      </w:r>
      <w:r>
        <w:rPr>
          <w:color w:val="000009"/>
          <w:spacing w:val="-1"/>
        </w:rPr>
        <w:t xml:space="preserve"> </w:t>
      </w:r>
      <w:r>
        <w:rPr>
          <w:color w:val="000009"/>
        </w:rPr>
        <w:t>ai sensi della</w:t>
      </w:r>
      <w:r>
        <w:rPr>
          <w:color w:val="000009"/>
          <w:spacing w:val="-1"/>
        </w:rPr>
        <w:t xml:space="preserve"> </w:t>
      </w:r>
      <w:r>
        <w:rPr>
          <w:color w:val="000009"/>
        </w:rPr>
        <w:t>legge</w:t>
      </w:r>
      <w:r>
        <w:rPr>
          <w:color w:val="000009"/>
          <w:spacing w:val="-1"/>
        </w:rPr>
        <w:t xml:space="preserve"> </w:t>
      </w:r>
      <w:r>
        <w:rPr>
          <w:color w:val="000009"/>
        </w:rPr>
        <w:t xml:space="preserve">1/3/1957, n. 90, il punteggio è raddoppiato. Per l'attribuzione del punteggio si prescinde dal requisito della residenza in sede. Va valutato nella misura prevista dalla presente voce il servizio dei docenti appartenenti al ruolo dei laureati degli istituti di istruzione secondaria di II grado, prestato precedentemente nel ruolo dei diplomati e viceversa. Il servizio prestato in qualità di assistente nei licei artistici va considerato come servizio prestato nel ruolo dei docenti diplomati. Nella stessa misura va valutato, altresì, il servizio del personale educativo transitato nel ruolo degli insegnanti della scuola primaria e </w:t>
      </w:r>
      <w:r>
        <w:rPr>
          <w:color w:val="000009"/>
          <w:spacing w:val="-2"/>
        </w:rPr>
        <w:t>viceversa.</w:t>
      </w:r>
    </w:p>
    <w:p w:rsidR="00D65B1A" w:rsidRDefault="00424842">
      <w:pPr>
        <w:pStyle w:val="Paragrafoelenco"/>
        <w:numPr>
          <w:ilvl w:val="2"/>
          <w:numId w:val="1"/>
        </w:numPr>
        <w:tabs>
          <w:tab w:val="left" w:pos="716"/>
        </w:tabs>
        <w:ind w:right="560" w:firstLine="0"/>
        <w:jc w:val="left"/>
        <w:rPr>
          <w:sz w:val="18"/>
        </w:rPr>
      </w:pPr>
      <w:r>
        <w:rPr>
          <w:color w:val="000009"/>
          <w:sz w:val="18"/>
        </w:rPr>
        <w:t>La continuità del servizio prestato ininterrottamente da almeno un triennio nella scuola di attuale titolarità ovvero nella scuola di servizio per il personale ex titolare di Dotazione Organica di Sostegno (DOS) nella scuola secondaria di II grado (lettera C), della tabella di valutazione dei trasferimenti) deve essere attestata dall'interessato con apposita dichiarazione personale. Il primo anno del triennio per l’attribuzione del punteggio per la continuità al personale ex DOS decorre a partire dall’anno scolastico 2003/2004. Il primo anno del triennio per l’attribuzione del punteggio per la continuità ai docenti di religione cattolica</w:t>
      </w:r>
      <w:r>
        <w:rPr>
          <w:color w:val="000009"/>
          <w:spacing w:val="35"/>
          <w:sz w:val="18"/>
        </w:rPr>
        <w:t xml:space="preserve"> </w:t>
      </w:r>
      <w:r>
        <w:rPr>
          <w:color w:val="000009"/>
          <w:sz w:val="18"/>
        </w:rPr>
        <w:t>decorre</w:t>
      </w:r>
      <w:r>
        <w:rPr>
          <w:color w:val="000009"/>
          <w:spacing w:val="32"/>
          <w:sz w:val="18"/>
        </w:rPr>
        <w:t xml:space="preserve"> </w:t>
      </w:r>
      <w:r>
        <w:rPr>
          <w:color w:val="000009"/>
          <w:sz w:val="18"/>
        </w:rPr>
        <w:t>a partire</w:t>
      </w:r>
      <w:r>
        <w:rPr>
          <w:color w:val="000009"/>
          <w:spacing w:val="32"/>
          <w:sz w:val="18"/>
        </w:rPr>
        <w:t xml:space="preserve"> </w:t>
      </w:r>
      <w:proofErr w:type="spellStart"/>
      <w:r>
        <w:rPr>
          <w:color w:val="000009"/>
          <w:sz w:val="18"/>
        </w:rPr>
        <w:t>dall’a.s.</w:t>
      </w:r>
      <w:proofErr w:type="spellEnd"/>
      <w:r>
        <w:rPr>
          <w:color w:val="000009"/>
          <w:spacing w:val="36"/>
          <w:sz w:val="18"/>
        </w:rPr>
        <w:t xml:space="preserve"> </w:t>
      </w:r>
      <w:r>
        <w:rPr>
          <w:color w:val="000009"/>
          <w:sz w:val="18"/>
        </w:rPr>
        <w:t xml:space="preserve">2009/2010. L’introduzione </w:t>
      </w:r>
      <w:proofErr w:type="spellStart"/>
      <w:r>
        <w:rPr>
          <w:color w:val="000009"/>
          <w:sz w:val="18"/>
        </w:rPr>
        <w:t>nell’a.s.</w:t>
      </w:r>
      <w:proofErr w:type="spellEnd"/>
      <w:r>
        <w:rPr>
          <w:color w:val="000009"/>
          <w:sz w:val="18"/>
        </w:rPr>
        <w:t xml:space="preserve"> 1998/99 dell’organico</w:t>
      </w:r>
      <w:r>
        <w:rPr>
          <w:color w:val="000009"/>
          <w:spacing w:val="34"/>
          <w:sz w:val="18"/>
        </w:rPr>
        <w:t xml:space="preserve"> </w:t>
      </w:r>
      <w:r>
        <w:rPr>
          <w:color w:val="000009"/>
          <w:sz w:val="18"/>
        </w:rPr>
        <w:t>di</w:t>
      </w:r>
      <w:r>
        <w:rPr>
          <w:color w:val="000009"/>
          <w:spacing w:val="33"/>
          <w:sz w:val="18"/>
        </w:rPr>
        <w:t xml:space="preserve"> </w:t>
      </w:r>
      <w:r>
        <w:rPr>
          <w:color w:val="000009"/>
          <w:sz w:val="18"/>
        </w:rPr>
        <w:t>circolo, per</w:t>
      </w:r>
      <w:r>
        <w:rPr>
          <w:color w:val="000009"/>
          <w:spacing w:val="32"/>
          <w:sz w:val="18"/>
        </w:rPr>
        <w:t xml:space="preserve"> </w:t>
      </w:r>
      <w:r>
        <w:rPr>
          <w:color w:val="000009"/>
          <w:sz w:val="18"/>
        </w:rPr>
        <w:t xml:space="preserve">la scuola primaria, e </w:t>
      </w:r>
      <w:proofErr w:type="spellStart"/>
      <w:r>
        <w:rPr>
          <w:color w:val="000009"/>
          <w:sz w:val="18"/>
        </w:rPr>
        <w:t>nell’a.s.</w:t>
      </w:r>
      <w:proofErr w:type="spellEnd"/>
      <w:r>
        <w:rPr>
          <w:color w:val="000009"/>
          <w:sz w:val="18"/>
        </w:rPr>
        <w:t xml:space="preserve"> 1999/2000 per la scuola dell’infanzia e per la scuola primaria dei comuni di montagna e delle piccole isole, non costituisce</w:t>
      </w:r>
      <w:r>
        <w:rPr>
          <w:color w:val="000009"/>
          <w:spacing w:val="-1"/>
          <w:sz w:val="18"/>
        </w:rPr>
        <w:t xml:space="preserve"> </w:t>
      </w:r>
      <w:r>
        <w:rPr>
          <w:color w:val="000009"/>
          <w:sz w:val="18"/>
        </w:rPr>
        <w:t>soluzione di continuità del servizio ai fini della dichiarazione di servizio continuativo nel caso di</w:t>
      </w:r>
      <w:r>
        <w:rPr>
          <w:color w:val="000009"/>
          <w:spacing w:val="40"/>
          <w:sz w:val="18"/>
        </w:rPr>
        <w:t xml:space="preserve"> </w:t>
      </w:r>
      <w:r>
        <w:rPr>
          <w:color w:val="000009"/>
          <w:sz w:val="18"/>
        </w:rPr>
        <w:t>passaggio</w:t>
      </w:r>
      <w:r>
        <w:rPr>
          <w:color w:val="000009"/>
          <w:spacing w:val="35"/>
          <w:sz w:val="18"/>
        </w:rPr>
        <w:t xml:space="preserve"> </w:t>
      </w:r>
      <w:r>
        <w:rPr>
          <w:color w:val="000009"/>
          <w:sz w:val="18"/>
        </w:rPr>
        <w:t>dal</w:t>
      </w:r>
      <w:r>
        <w:rPr>
          <w:color w:val="000009"/>
          <w:spacing w:val="40"/>
          <w:sz w:val="18"/>
        </w:rPr>
        <w:t xml:space="preserve"> </w:t>
      </w:r>
      <w:r>
        <w:rPr>
          <w:color w:val="000009"/>
          <w:sz w:val="18"/>
        </w:rPr>
        <w:t>plesso</w:t>
      </w:r>
      <w:r>
        <w:rPr>
          <w:color w:val="000009"/>
          <w:spacing w:val="38"/>
          <w:sz w:val="18"/>
        </w:rPr>
        <w:t xml:space="preserve"> </w:t>
      </w:r>
      <w:r>
        <w:rPr>
          <w:color w:val="000009"/>
          <w:sz w:val="18"/>
        </w:rPr>
        <w:t>di</w:t>
      </w:r>
      <w:r>
        <w:rPr>
          <w:color w:val="000009"/>
          <w:spacing w:val="31"/>
          <w:sz w:val="18"/>
        </w:rPr>
        <w:t xml:space="preserve"> </w:t>
      </w:r>
      <w:r>
        <w:rPr>
          <w:color w:val="000009"/>
          <w:sz w:val="18"/>
        </w:rPr>
        <w:t>titolarità</w:t>
      </w:r>
      <w:r>
        <w:rPr>
          <w:color w:val="000009"/>
          <w:spacing w:val="40"/>
          <w:sz w:val="18"/>
        </w:rPr>
        <w:t xml:space="preserve"> </w:t>
      </w:r>
      <w:r>
        <w:rPr>
          <w:color w:val="000009"/>
          <w:sz w:val="18"/>
        </w:rPr>
        <w:t>del</w:t>
      </w:r>
      <w:r>
        <w:rPr>
          <w:color w:val="000009"/>
          <w:spacing w:val="40"/>
          <w:sz w:val="18"/>
        </w:rPr>
        <w:t xml:space="preserve"> </w:t>
      </w:r>
      <w:r>
        <w:rPr>
          <w:color w:val="000009"/>
          <w:sz w:val="18"/>
        </w:rPr>
        <w:t>docente</w:t>
      </w:r>
      <w:r>
        <w:rPr>
          <w:color w:val="000009"/>
          <w:spacing w:val="34"/>
          <w:sz w:val="18"/>
        </w:rPr>
        <w:t xml:space="preserve"> </w:t>
      </w:r>
      <w:r>
        <w:rPr>
          <w:color w:val="000009"/>
          <w:sz w:val="18"/>
        </w:rPr>
        <w:t>al</w:t>
      </w:r>
      <w:r>
        <w:rPr>
          <w:color w:val="000009"/>
          <w:spacing w:val="38"/>
          <w:sz w:val="18"/>
        </w:rPr>
        <w:t xml:space="preserve"> </w:t>
      </w:r>
      <w:r>
        <w:rPr>
          <w:color w:val="000009"/>
          <w:sz w:val="18"/>
        </w:rPr>
        <w:t>circolo</w:t>
      </w:r>
      <w:r>
        <w:rPr>
          <w:color w:val="000009"/>
          <w:spacing w:val="38"/>
          <w:sz w:val="18"/>
        </w:rPr>
        <w:t xml:space="preserve"> </w:t>
      </w:r>
      <w:r>
        <w:rPr>
          <w:color w:val="000009"/>
          <w:sz w:val="18"/>
        </w:rPr>
        <w:t>corrispondente. Analogamente</w:t>
      </w:r>
      <w:r>
        <w:rPr>
          <w:color w:val="000009"/>
          <w:spacing w:val="33"/>
          <w:sz w:val="18"/>
        </w:rPr>
        <w:t xml:space="preserve"> </w:t>
      </w:r>
      <w:r>
        <w:rPr>
          <w:color w:val="000009"/>
          <w:sz w:val="18"/>
        </w:rPr>
        <w:t>non costituisce</w:t>
      </w:r>
      <w:r>
        <w:rPr>
          <w:color w:val="000009"/>
          <w:spacing w:val="32"/>
          <w:sz w:val="18"/>
        </w:rPr>
        <w:t xml:space="preserve"> </w:t>
      </w:r>
      <w:r>
        <w:rPr>
          <w:color w:val="000009"/>
          <w:sz w:val="18"/>
        </w:rPr>
        <w:t>soluzione</w:t>
      </w:r>
      <w:r>
        <w:rPr>
          <w:color w:val="000009"/>
          <w:spacing w:val="33"/>
          <w:sz w:val="18"/>
        </w:rPr>
        <w:t xml:space="preserve"> </w:t>
      </w:r>
      <w:r>
        <w:rPr>
          <w:color w:val="000009"/>
          <w:sz w:val="18"/>
        </w:rPr>
        <w:t>di continuità l’introduzione dell’organico unico dell’autonomia, con l’automatica attribuzione della titolarità su codice unico in tutte le situazioni in cui era distinto. Il trasferimento ottenuto precedentemente all’introduzione dell’organico tra plessi dello tesso circolo interrompe la continuità di servizio. Per la scuola primaria, il trasferimento tra i posti dell’organico (comune e lingua) nello stesso circolo non interrompe la continuità</w:t>
      </w:r>
      <w:r>
        <w:rPr>
          <w:color w:val="000009"/>
          <w:spacing w:val="-3"/>
          <w:sz w:val="18"/>
        </w:rPr>
        <w:t xml:space="preserve"> </w:t>
      </w:r>
      <w:r>
        <w:rPr>
          <w:color w:val="000009"/>
          <w:sz w:val="18"/>
        </w:rPr>
        <w:t>di</w:t>
      </w:r>
      <w:r>
        <w:rPr>
          <w:color w:val="000009"/>
          <w:spacing w:val="-6"/>
          <w:sz w:val="18"/>
        </w:rPr>
        <w:t xml:space="preserve"> </w:t>
      </w:r>
      <w:r>
        <w:rPr>
          <w:color w:val="000009"/>
          <w:sz w:val="18"/>
        </w:rPr>
        <w:t>servizio.</w:t>
      </w:r>
      <w:r>
        <w:rPr>
          <w:color w:val="000009"/>
          <w:spacing w:val="-2"/>
          <w:sz w:val="18"/>
        </w:rPr>
        <w:t xml:space="preserve"> </w:t>
      </w:r>
      <w:r>
        <w:rPr>
          <w:color w:val="000009"/>
          <w:sz w:val="18"/>
        </w:rPr>
        <w:t>Si</w:t>
      </w:r>
      <w:r>
        <w:rPr>
          <w:color w:val="000009"/>
          <w:spacing w:val="-4"/>
          <w:sz w:val="18"/>
        </w:rPr>
        <w:t xml:space="preserve"> </w:t>
      </w:r>
      <w:r>
        <w:rPr>
          <w:color w:val="000009"/>
          <w:sz w:val="18"/>
        </w:rPr>
        <w:t>precisa</w:t>
      </w:r>
      <w:r>
        <w:rPr>
          <w:color w:val="000009"/>
          <w:spacing w:val="-5"/>
          <w:sz w:val="18"/>
        </w:rPr>
        <w:t xml:space="preserve"> </w:t>
      </w:r>
      <w:r>
        <w:rPr>
          <w:color w:val="000009"/>
          <w:sz w:val="18"/>
        </w:rPr>
        <w:t>che,</w:t>
      </w:r>
      <w:r>
        <w:rPr>
          <w:color w:val="000009"/>
          <w:spacing w:val="-3"/>
          <w:sz w:val="18"/>
        </w:rPr>
        <w:t xml:space="preserve"> </w:t>
      </w:r>
      <w:r>
        <w:rPr>
          <w:color w:val="000009"/>
          <w:sz w:val="18"/>
        </w:rPr>
        <w:t>per</w:t>
      </w:r>
      <w:r>
        <w:rPr>
          <w:color w:val="000009"/>
          <w:spacing w:val="-5"/>
          <w:sz w:val="18"/>
        </w:rPr>
        <w:t xml:space="preserve"> </w:t>
      </w:r>
      <w:r>
        <w:rPr>
          <w:color w:val="000009"/>
          <w:sz w:val="18"/>
        </w:rPr>
        <w:t>l'attribuzione</w:t>
      </w:r>
      <w:r>
        <w:rPr>
          <w:color w:val="000009"/>
          <w:spacing w:val="-2"/>
          <w:sz w:val="18"/>
        </w:rPr>
        <w:t xml:space="preserve"> </w:t>
      </w:r>
      <w:r>
        <w:rPr>
          <w:color w:val="000009"/>
          <w:sz w:val="18"/>
        </w:rPr>
        <w:t>del</w:t>
      </w:r>
      <w:r>
        <w:rPr>
          <w:color w:val="000009"/>
          <w:spacing w:val="-2"/>
          <w:sz w:val="18"/>
        </w:rPr>
        <w:t xml:space="preserve"> </w:t>
      </w:r>
      <w:r>
        <w:rPr>
          <w:color w:val="000009"/>
          <w:sz w:val="18"/>
        </w:rPr>
        <w:t>punteggio</w:t>
      </w:r>
      <w:r>
        <w:rPr>
          <w:color w:val="000009"/>
          <w:spacing w:val="-6"/>
          <w:sz w:val="18"/>
        </w:rPr>
        <w:t xml:space="preserve"> </w:t>
      </w:r>
      <w:r>
        <w:rPr>
          <w:color w:val="000009"/>
          <w:sz w:val="18"/>
        </w:rPr>
        <w:t>previsto</w:t>
      </w:r>
      <w:r>
        <w:rPr>
          <w:color w:val="000009"/>
          <w:spacing w:val="-3"/>
          <w:sz w:val="18"/>
        </w:rPr>
        <w:t xml:space="preserve"> </w:t>
      </w:r>
      <w:r>
        <w:rPr>
          <w:color w:val="000009"/>
          <w:sz w:val="18"/>
        </w:rPr>
        <w:t>dalla</w:t>
      </w:r>
      <w:r>
        <w:rPr>
          <w:color w:val="000009"/>
          <w:spacing w:val="-5"/>
          <w:sz w:val="18"/>
        </w:rPr>
        <w:t xml:space="preserve"> </w:t>
      </w:r>
      <w:r>
        <w:rPr>
          <w:color w:val="000009"/>
          <w:sz w:val="18"/>
        </w:rPr>
        <w:t>presente</w:t>
      </w:r>
      <w:r>
        <w:rPr>
          <w:color w:val="000009"/>
          <w:spacing w:val="-4"/>
          <w:sz w:val="18"/>
        </w:rPr>
        <w:t xml:space="preserve"> </w:t>
      </w:r>
      <w:r>
        <w:rPr>
          <w:color w:val="000009"/>
          <w:sz w:val="18"/>
        </w:rPr>
        <w:t>voce,</w:t>
      </w:r>
      <w:r>
        <w:rPr>
          <w:color w:val="000009"/>
          <w:spacing w:val="-3"/>
          <w:sz w:val="18"/>
        </w:rPr>
        <w:t xml:space="preserve"> </w:t>
      </w:r>
      <w:r>
        <w:rPr>
          <w:color w:val="000009"/>
          <w:sz w:val="18"/>
        </w:rPr>
        <w:t>devono concorrere,</w:t>
      </w:r>
      <w:r>
        <w:rPr>
          <w:color w:val="000009"/>
          <w:spacing w:val="-3"/>
          <w:sz w:val="18"/>
        </w:rPr>
        <w:t xml:space="preserve"> </w:t>
      </w:r>
      <w:r>
        <w:rPr>
          <w:color w:val="000009"/>
          <w:sz w:val="18"/>
        </w:rPr>
        <w:t>per gli anni considerati, la titolarità nel tipo di posto (comune ovvero sostegno a prescindere dalla tipologia di disabilità) o - per le scuole ed istituti di istruzione secondaria di I e II grado - nella classe di concorso di attuale appartenenza (con esclusione sia</w:t>
      </w:r>
      <w:r>
        <w:rPr>
          <w:color w:val="000009"/>
          <w:spacing w:val="-1"/>
          <w:sz w:val="18"/>
        </w:rPr>
        <w:t xml:space="preserve"> </w:t>
      </w:r>
      <w:r>
        <w:rPr>
          <w:color w:val="000009"/>
          <w:sz w:val="18"/>
        </w:rPr>
        <w:t>del periodo</w:t>
      </w:r>
      <w:r>
        <w:rPr>
          <w:color w:val="000009"/>
          <w:spacing w:val="-2"/>
          <w:sz w:val="18"/>
        </w:rPr>
        <w:t xml:space="preserve"> </w:t>
      </w:r>
      <w:r>
        <w:rPr>
          <w:color w:val="000009"/>
          <w:sz w:val="18"/>
        </w:rPr>
        <w:t xml:space="preserve">di servizio </w:t>
      </w:r>
      <w:proofErr w:type="spellStart"/>
      <w:r>
        <w:rPr>
          <w:color w:val="000009"/>
          <w:sz w:val="18"/>
        </w:rPr>
        <w:t>pre</w:t>
      </w:r>
      <w:proofErr w:type="spellEnd"/>
      <w:r>
        <w:rPr>
          <w:color w:val="000009"/>
          <w:sz w:val="18"/>
        </w:rPr>
        <w:t>-ruolo</w:t>
      </w:r>
      <w:r>
        <w:rPr>
          <w:color w:val="000009"/>
          <w:spacing w:val="-2"/>
          <w:sz w:val="18"/>
        </w:rPr>
        <w:t xml:space="preserve"> </w:t>
      </w:r>
      <w:r>
        <w:rPr>
          <w:color w:val="000009"/>
          <w:sz w:val="18"/>
        </w:rPr>
        <w:t>sia</w:t>
      </w:r>
      <w:r>
        <w:rPr>
          <w:color w:val="000009"/>
          <w:spacing w:val="-1"/>
          <w:sz w:val="18"/>
        </w:rPr>
        <w:t xml:space="preserve"> </w:t>
      </w:r>
      <w:r>
        <w:rPr>
          <w:color w:val="000009"/>
          <w:sz w:val="18"/>
        </w:rPr>
        <w:t>del periodo</w:t>
      </w:r>
      <w:r>
        <w:rPr>
          <w:color w:val="000009"/>
          <w:spacing w:val="-2"/>
          <w:sz w:val="18"/>
        </w:rPr>
        <w:t xml:space="preserve"> </w:t>
      </w:r>
      <w:r>
        <w:rPr>
          <w:color w:val="000009"/>
          <w:sz w:val="18"/>
        </w:rPr>
        <w:t>coperto da</w:t>
      </w:r>
      <w:r>
        <w:rPr>
          <w:color w:val="000009"/>
          <w:spacing w:val="-1"/>
          <w:sz w:val="18"/>
        </w:rPr>
        <w:t xml:space="preserve"> </w:t>
      </w:r>
      <w:r>
        <w:rPr>
          <w:color w:val="000009"/>
          <w:sz w:val="18"/>
        </w:rPr>
        <w:t>decorrenza giuridica</w:t>
      </w:r>
      <w:r>
        <w:rPr>
          <w:color w:val="000009"/>
          <w:spacing w:val="-1"/>
          <w:sz w:val="18"/>
        </w:rPr>
        <w:t xml:space="preserve"> </w:t>
      </w:r>
      <w:r>
        <w:rPr>
          <w:color w:val="000009"/>
          <w:sz w:val="18"/>
        </w:rPr>
        <w:t>retroattiva</w:t>
      </w:r>
      <w:r>
        <w:rPr>
          <w:color w:val="000009"/>
          <w:spacing w:val="-1"/>
          <w:sz w:val="18"/>
        </w:rPr>
        <w:t xml:space="preserve"> </w:t>
      </w:r>
      <w:r>
        <w:rPr>
          <w:color w:val="000009"/>
          <w:sz w:val="18"/>
        </w:rPr>
        <w:t>della</w:t>
      </w:r>
      <w:r>
        <w:rPr>
          <w:color w:val="000009"/>
          <w:spacing w:val="-1"/>
          <w:sz w:val="18"/>
        </w:rPr>
        <w:t xml:space="preserve"> </w:t>
      </w:r>
      <w:r>
        <w:rPr>
          <w:color w:val="000009"/>
          <w:sz w:val="18"/>
        </w:rPr>
        <w:t>nomina)</w:t>
      </w:r>
      <w:r>
        <w:rPr>
          <w:color w:val="000009"/>
          <w:spacing w:val="-2"/>
          <w:sz w:val="18"/>
        </w:rPr>
        <w:t xml:space="preserve"> </w:t>
      </w:r>
      <w:r>
        <w:rPr>
          <w:color w:val="000009"/>
          <w:sz w:val="18"/>
        </w:rPr>
        <w:t>e la prestazione del servizio presso la scuola di titolarità. Per i docenti titolari di posti per</w:t>
      </w:r>
      <w:r>
        <w:rPr>
          <w:color w:val="000009"/>
          <w:spacing w:val="16"/>
          <w:sz w:val="18"/>
        </w:rPr>
        <w:t xml:space="preserve"> </w:t>
      </w:r>
      <w:r>
        <w:rPr>
          <w:color w:val="000009"/>
          <w:sz w:val="18"/>
        </w:rPr>
        <w:t>l'istruzione e la formazione dell’età adulta attivati presso i centri provinciali per l’istruzione degli adulti ai sensi di quanto disposto dal D.P.R. n. 263/2012</w:t>
      </w:r>
      <w:r>
        <w:rPr>
          <w:color w:val="000009"/>
          <w:spacing w:val="-2"/>
          <w:sz w:val="18"/>
        </w:rPr>
        <w:t xml:space="preserve"> </w:t>
      </w:r>
      <w:r>
        <w:rPr>
          <w:color w:val="000009"/>
          <w:sz w:val="18"/>
        </w:rPr>
        <w:t>ai</w:t>
      </w:r>
      <w:r>
        <w:rPr>
          <w:color w:val="000009"/>
          <w:spacing w:val="-1"/>
          <w:sz w:val="18"/>
        </w:rPr>
        <w:t xml:space="preserve"> </w:t>
      </w:r>
      <w:r>
        <w:rPr>
          <w:color w:val="000009"/>
          <w:sz w:val="18"/>
        </w:rPr>
        <w:t>fini</w:t>
      </w:r>
      <w:r>
        <w:rPr>
          <w:color w:val="000009"/>
          <w:spacing w:val="-3"/>
          <w:sz w:val="18"/>
        </w:rPr>
        <w:t xml:space="preserve"> </w:t>
      </w:r>
      <w:r>
        <w:rPr>
          <w:color w:val="000009"/>
          <w:sz w:val="18"/>
        </w:rPr>
        <w:t>dell'assegnazione</w:t>
      </w:r>
      <w:r>
        <w:rPr>
          <w:color w:val="000009"/>
          <w:spacing w:val="-5"/>
          <w:sz w:val="18"/>
        </w:rPr>
        <w:t xml:space="preserve"> </w:t>
      </w:r>
      <w:r>
        <w:rPr>
          <w:color w:val="000009"/>
          <w:sz w:val="18"/>
        </w:rPr>
        <w:t>del</w:t>
      </w:r>
      <w:r>
        <w:rPr>
          <w:color w:val="000009"/>
          <w:spacing w:val="-3"/>
          <w:sz w:val="18"/>
        </w:rPr>
        <w:t xml:space="preserve"> </w:t>
      </w:r>
      <w:r>
        <w:rPr>
          <w:color w:val="000009"/>
          <w:sz w:val="18"/>
        </w:rPr>
        <w:t>punteggio</w:t>
      </w:r>
      <w:r>
        <w:rPr>
          <w:color w:val="000009"/>
          <w:spacing w:val="-4"/>
          <w:sz w:val="18"/>
        </w:rPr>
        <w:t xml:space="preserve"> </w:t>
      </w:r>
      <w:r>
        <w:rPr>
          <w:color w:val="000009"/>
          <w:sz w:val="18"/>
        </w:rPr>
        <w:t>per</w:t>
      </w:r>
      <w:r>
        <w:rPr>
          <w:color w:val="000009"/>
          <w:spacing w:val="-5"/>
          <w:sz w:val="18"/>
        </w:rPr>
        <w:t xml:space="preserve"> </w:t>
      </w:r>
      <w:r>
        <w:rPr>
          <w:color w:val="000009"/>
          <w:sz w:val="18"/>
        </w:rPr>
        <w:t>la</w:t>
      </w:r>
      <w:r>
        <w:rPr>
          <w:color w:val="000009"/>
          <w:spacing w:val="-4"/>
          <w:sz w:val="18"/>
        </w:rPr>
        <w:t xml:space="preserve"> </w:t>
      </w:r>
      <w:r>
        <w:rPr>
          <w:color w:val="000009"/>
          <w:sz w:val="18"/>
        </w:rPr>
        <w:t>continuità</w:t>
      </w:r>
      <w:r>
        <w:rPr>
          <w:color w:val="000009"/>
          <w:spacing w:val="-4"/>
          <w:sz w:val="18"/>
        </w:rPr>
        <w:t xml:space="preserve"> </w:t>
      </w:r>
      <w:r>
        <w:rPr>
          <w:color w:val="000009"/>
          <w:sz w:val="18"/>
        </w:rPr>
        <w:t>del</w:t>
      </w:r>
      <w:r>
        <w:rPr>
          <w:color w:val="000009"/>
          <w:spacing w:val="-3"/>
          <w:sz w:val="18"/>
        </w:rPr>
        <w:t xml:space="preserve"> </w:t>
      </w:r>
      <w:r>
        <w:rPr>
          <w:color w:val="000009"/>
          <w:sz w:val="18"/>
        </w:rPr>
        <w:t>servizio,</w:t>
      </w:r>
      <w:r>
        <w:rPr>
          <w:color w:val="000009"/>
          <w:spacing w:val="-4"/>
          <w:sz w:val="18"/>
        </w:rPr>
        <w:t xml:space="preserve"> </w:t>
      </w:r>
      <w:r>
        <w:rPr>
          <w:color w:val="000009"/>
          <w:sz w:val="18"/>
        </w:rPr>
        <w:t>va</w:t>
      </w:r>
      <w:r>
        <w:rPr>
          <w:color w:val="000009"/>
          <w:spacing w:val="-4"/>
          <w:sz w:val="18"/>
        </w:rPr>
        <w:t xml:space="preserve"> </w:t>
      </w:r>
      <w:r>
        <w:rPr>
          <w:color w:val="000009"/>
          <w:sz w:val="18"/>
        </w:rPr>
        <w:t>fatto</w:t>
      </w:r>
      <w:r>
        <w:rPr>
          <w:color w:val="000009"/>
          <w:spacing w:val="-2"/>
          <w:sz w:val="18"/>
        </w:rPr>
        <w:t xml:space="preserve"> </w:t>
      </w:r>
      <w:r>
        <w:rPr>
          <w:color w:val="000009"/>
          <w:sz w:val="18"/>
        </w:rPr>
        <w:t>riferimento</w:t>
      </w:r>
      <w:r>
        <w:rPr>
          <w:color w:val="000009"/>
          <w:spacing w:val="-4"/>
          <w:sz w:val="18"/>
        </w:rPr>
        <w:t xml:space="preserve"> </w:t>
      </w:r>
      <w:r>
        <w:rPr>
          <w:color w:val="000009"/>
          <w:sz w:val="18"/>
        </w:rPr>
        <w:t>alla</w:t>
      </w:r>
      <w:r>
        <w:rPr>
          <w:color w:val="000009"/>
          <w:spacing w:val="32"/>
          <w:sz w:val="18"/>
        </w:rPr>
        <w:t xml:space="preserve"> </w:t>
      </w:r>
      <w:r>
        <w:rPr>
          <w:color w:val="000009"/>
          <w:sz w:val="18"/>
        </w:rPr>
        <w:t>titolarità</w:t>
      </w:r>
      <w:r>
        <w:rPr>
          <w:color w:val="000009"/>
          <w:spacing w:val="23"/>
          <w:sz w:val="18"/>
        </w:rPr>
        <w:t xml:space="preserve"> </w:t>
      </w:r>
      <w:r>
        <w:rPr>
          <w:color w:val="000009"/>
          <w:sz w:val="18"/>
        </w:rPr>
        <w:t>del</w:t>
      </w:r>
      <w:r>
        <w:rPr>
          <w:color w:val="000009"/>
          <w:spacing w:val="23"/>
          <w:sz w:val="18"/>
        </w:rPr>
        <w:t xml:space="preserve"> </w:t>
      </w:r>
      <w:r>
        <w:rPr>
          <w:color w:val="000009"/>
          <w:sz w:val="18"/>
        </w:rPr>
        <w:t>posto per</w:t>
      </w:r>
      <w:r>
        <w:rPr>
          <w:color w:val="000009"/>
          <w:spacing w:val="26"/>
          <w:sz w:val="18"/>
        </w:rPr>
        <w:t xml:space="preserve"> </w:t>
      </w:r>
      <w:r>
        <w:rPr>
          <w:color w:val="000009"/>
          <w:sz w:val="18"/>
        </w:rPr>
        <w:t>l’istruzione</w:t>
      </w:r>
      <w:r>
        <w:rPr>
          <w:color w:val="000009"/>
          <w:spacing w:val="32"/>
          <w:sz w:val="18"/>
        </w:rPr>
        <w:t xml:space="preserve"> </w:t>
      </w:r>
      <w:r>
        <w:rPr>
          <w:color w:val="000009"/>
          <w:sz w:val="18"/>
        </w:rPr>
        <w:t>e</w:t>
      </w:r>
      <w:r>
        <w:rPr>
          <w:color w:val="000009"/>
          <w:spacing w:val="29"/>
          <w:sz w:val="18"/>
        </w:rPr>
        <w:t xml:space="preserve"> </w:t>
      </w:r>
      <w:r>
        <w:rPr>
          <w:color w:val="000009"/>
          <w:sz w:val="18"/>
        </w:rPr>
        <w:t>la</w:t>
      </w:r>
      <w:r>
        <w:rPr>
          <w:color w:val="000009"/>
          <w:spacing w:val="32"/>
          <w:sz w:val="18"/>
        </w:rPr>
        <w:t xml:space="preserve"> </w:t>
      </w:r>
      <w:r>
        <w:rPr>
          <w:color w:val="000009"/>
          <w:sz w:val="18"/>
        </w:rPr>
        <w:t>formazione</w:t>
      </w:r>
      <w:r>
        <w:rPr>
          <w:color w:val="000009"/>
          <w:spacing w:val="32"/>
          <w:sz w:val="18"/>
        </w:rPr>
        <w:t xml:space="preserve"> </w:t>
      </w:r>
      <w:r>
        <w:rPr>
          <w:color w:val="000009"/>
          <w:sz w:val="18"/>
        </w:rPr>
        <w:t>dell’età</w:t>
      </w:r>
      <w:r>
        <w:rPr>
          <w:color w:val="000009"/>
          <w:spacing w:val="29"/>
          <w:sz w:val="18"/>
        </w:rPr>
        <w:t xml:space="preserve"> </w:t>
      </w:r>
      <w:r>
        <w:rPr>
          <w:color w:val="000009"/>
          <w:sz w:val="18"/>
        </w:rPr>
        <w:t>adulta</w:t>
      </w:r>
      <w:r>
        <w:rPr>
          <w:color w:val="000009"/>
          <w:spacing w:val="30"/>
          <w:sz w:val="18"/>
        </w:rPr>
        <w:t xml:space="preserve"> </w:t>
      </w:r>
      <w:r>
        <w:rPr>
          <w:color w:val="000009"/>
          <w:sz w:val="18"/>
        </w:rPr>
        <w:t>a</w:t>
      </w:r>
      <w:r>
        <w:rPr>
          <w:color w:val="000009"/>
          <w:spacing w:val="30"/>
          <w:sz w:val="18"/>
        </w:rPr>
        <w:t xml:space="preserve"> </w:t>
      </w:r>
      <w:r>
        <w:rPr>
          <w:color w:val="000009"/>
          <w:sz w:val="18"/>
        </w:rPr>
        <w:t>suo</w:t>
      </w:r>
      <w:r>
        <w:rPr>
          <w:color w:val="000009"/>
          <w:spacing w:val="30"/>
          <w:sz w:val="18"/>
        </w:rPr>
        <w:t xml:space="preserve"> </w:t>
      </w:r>
      <w:r>
        <w:rPr>
          <w:color w:val="000009"/>
          <w:sz w:val="18"/>
        </w:rPr>
        <w:t>tempo</w:t>
      </w:r>
      <w:r>
        <w:rPr>
          <w:color w:val="000009"/>
          <w:spacing w:val="25"/>
          <w:sz w:val="18"/>
        </w:rPr>
        <w:t xml:space="preserve"> </w:t>
      </w:r>
      <w:r>
        <w:rPr>
          <w:color w:val="000009"/>
          <w:sz w:val="18"/>
        </w:rPr>
        <w:t>individuati</w:t>
      </w:r>
      <w:r>
        <w:rPr>
          <w:color w:val="000009"/>
          <w:spacing w:val="34"/>
          <w:sz w:val="18"/>
        </w:rPr>
        <w:t xml:space="preserve"> </w:t>
      </w:r>
      <w:r>
        <w:rPr>
          <w:color w:val="000009"/>
          <w:sz w:val="18"/>
        </w:rPr>
        <w:t>a</w:t>
      </w:r>
      <w:r>
        <w:rPr>
          <w:color w:val="000009"/>
          <w:spacing w:val="30"/>
          <w:sz w:val="18"/>
        </w:rPr>
        <w:t xml:space="preserve"> </w:t>
      </w:r>
      <w:r>
        <w:rPr>
          <w:color w:val="000009"/>
          <w:sz w:val="18"/>
        </w:rPr>
        <w:t>livello</w:t>
      </w:r>
      <w:r>
        <w:rPr>
          <w:color w:val="000009"/>
          <w:spacing w:val="31"/>
          <w:sz w:val="18"/>
        </w:rPr>
        <w:t xml:space="preserve"> </w:t>
      </w:r>
      <w:r>
        <w:rPr>
          <w:color w:val="000009"/>
          <w:sz w:val="18"/>
        </w:rPr>
        <w:t>di</w:t>
      </w:r>
      <w:r>
        <w:rPr>
          <w:color w:val="000009"/>
          <w:spacing w:val="29"/>
          <w:sz w:val="18"/>
        </w:rPr>
        <w:t xml:space="preserve"> </w:t>
      </w:r>
      <w:r>
        <w:rPr>
          <w:color w:val="000009"/>
          <w:sz w:val="18"/>
        </w:rPr>
        <w:t>distretto</w:t>
      </w:r>
      <w:r>
        <w:rPr>
          <w:color w:val="000009"/>
          <w:spacing w:val="33"/>
          <w:sz w:val="18"/>
        </w:rPr>
        <w:t xml:space="preserve"> </w:t>
      </w:r>
      <w:r>
        <w:rPr>
          <w:color w:val="000009"/>
          <w:sz w:val="18"/>
        </w:rPr>
        <w:t>o</w:t>
      </w:r>
      <w:r>
        <w:rPr>
          <w:color w:val="000009"/>
          <w:spacing w:val="-1"/>
          <w:sz w:val="18"/>
        </w:rPr>
        <w:t xml:space="preserve"> </w:t>
      </w:r>
      <w:r>
        <w:rPr>
          <w:color w:val="000009"/>
          <w:sz w:val="18"/>
        </w:rPr>
        <w:t>comunque nelle</w:t>
      </w:r>
      <w:r>
        <w:rPr>
          <w:color w:val="000009"/>
          <w:spacing w:val="-2"/>
          <w:sz w:val="18"/>
        </w:rPr>
        <w:t xml:space="preserve"> </w:t>
      </w:r>
      <w:r>
        <w:rPr>
          <w:color w:val="000009"/>
          <w:sz w:val="18"/>
        </w:rPr>
        <w:t>sedi</w:t>
      </w:r>
      <w:r>
        <w:rPr>
          <w:color w:val="000009"/>
          <w:spacing w:val="20"/>
          <w:sz w:val="18"/>
        </w:rPr>
        <w:t xml:space="preserve"> </w:t>
      </w:r>
      <w:r>
        <w:rPr>
          <w:color w:val="000009"/>
          <w:sz w:val="18"/>
        </w:rPr>
        <w:t xml:space="preserve">di organico confluite nei </w:t>
      </w:r>
      <w:proofErr w:type="gramStart"/>
      <w:r>
        <w:rPr>
          <w:color w:val="000009"/>
          <w:sz w:val="18"/>
        </w:rPr>
        <w:t>C.P.I.A..</w:t>
      </w:r>
      <w:proofErr w:type="gramEnd"/>
      <w:r>
        <w:rPr>
          <w:color w:val="000009"/>
          <w:spacing w:val="25"/>
          <w:sz w:val="18"/>
        </w:rPr>
        <w:t xml:space="preserve"> </w:t>
      </w:r>
      <w:r>
        <w:rPr>
          <w:color w:val="000009"/>
          <w:sz w:val="18"/>
        </w:rPr>
        <w:t>Per i docenti titolari</w:t>
      </w:r>
      <w:r>
        <w:rPr>
          <w:color w:val="000009"/>
          <w:spacing w:val="22"/>
          <w:sz w:val="18"/>
        </w:rPr>
        <w:t xml:space="preserve"> </w:t>
      </w:r>
      <w:r>
        <w:rPr>
          <w:color w:val="000009"/>
          <w:sz w:val="18"/>
        </w:rPr>
        <w:t>in istituti</w:t>
      </w:r>
      <w:r>
        <w:rPr>
          <w:color w:val="000009"/>
          <w:spacing w:val="23"/>
          <w:sz w:val="18"/>
        </w:rPr>
        <w:t xml:space="preserve"> </w:t>
      </w:r>
      <w:r>
        <w:rPr>
          <w:color w:val="000009"/>
          <w:sz w:val="18"/>
        </w:rPr>
        <w:t>in cui sono presenti corsi serali</w:t>
      </w:r>
      <w:r>
        <w:rPr>
          <w:color w:val="000009"/>
          <w:spacing w:val="24"/>
          <w:sz w:val="18"/>
        </w:rPr>
        <w:t xml:space="preserve"> </w:t>
      </w:r>
      <w:r>
        <w:rPr>
          <w:color w:val="000009"/>
          <w:sz w:val="18"/>
        </w:rPr>
        <w:t>e, analogamente, per i docenti titolari in corsi serali la continuità didattica è</w:t>
      </w:r>
      <w:r>
        <w:rPr>
          <w:color w:val="000009"/>
          <w:spacing w:val="-1"/>
          <w:sz w:val="18"/>
        </w:rPr>
        <w:t xml:space="preserve"> </w:t>
      </w:r>
      <w:r>
        <w:rPr>
          <w:color w:val="000009"/>
          <w:sz w:val="18"/>
        </w:rPr>
        <w:t>riferita esclusivamente al servizio prestato sullo stesso tipo organico di titolarità (o diurno o serale). Da tale ultimo requisito si prescinde limitatamente al solo personale beneficiario della precedenza di cui all’art. 13, comma 1, punto II), - Personale trasferito d’ufficio nell’ultimo decennio – del presente contratto. Il punteggio in questione va attribuito anche in tutti i casi in cui il periodo di mancata prestazione del servizio nella scuola di titolarità è riconosciuto a tutti gli effetti dalle norme vigenti come servizio validamente prestato nella medesima scuola. Conseguentemente, il punteggio per la continuità del servizio deve essere attribuito nel caso di assenze per motivi di salute, per gravidanza e puerperio, compresi i congedi di cui al decreto legislativo n. 151/01, per servizio militare di leva o per il sostitutivo servizio civile, per mandato politico ed amministrativo, nel caso di utilizzazioni (ivi</w:t>
      </w:r>
      <w:r>
        <w:rPr>
          <w:color w:val="000009"/>
          <w:spacing w:val="-1"/>
          <w:sz w:val="18"/>
        </w:rPr>
        <w:t xml:space="preserve"> </w:t>
      </w:r>
      <w:r>
        <w:rPr>
          <w:color w:val="000009"/>
          <w:sz w:val="18"/>
        </w:rPr>
        <w:t>compresa</w:t>
      </w:r>
      <w:r>
        <w:rPr>
          <w:color w:val="000009"/>
          <w:spacing w:val="-4"/>
          <w:sz w:val="18"/>
        </w:rPr>
        <w:t xml:space="preserve"> </w:t>
      </w:r>
      <w:r>
        <w:rPr>
          <w:color w:val="000009"/>
          <w:sz w:val="18"/>
        </w:rPr>
        <w:t>quella</w:t>
      </w:r>
      <w:r>
        <w:rPr>
          <w:color w:val="000009"/>
          <w:spacing w:val="-2"/>
          <w:sz w:val="18"/>
        </w:rPr>
        <w:t xml:space="preserve"> </w:t>
      </w:r>
      <w:r>
        <w:rPr>
          <w:color w:val="000009"/>
          <w:sz w:val="18"/>
        </w:rPr>
        <w:t>nei</w:t>
      </w:r>
      <w:r>
        <w:rPr>
          <w:color w:val="000009"/>
          <w:spacing w:val="-2"/>
          <w:sz w:val="18"/>
        </w:rPr>
        <w:t xml:space="preserve"> </w:t>
      </w:r>
      <w:r>
        <w:rPr>
          <w:color w:val="000009"/>
          <w:sz w:val="18"/>
        </w:rPr>
        <w:t>licei musicali),</w:t>
      </w:r>
      <w:r>
        <w:rPr>
          <w:color w:val="000009"/>
          <w:spacing w:val="-2"/>
          <w:sz w:val="18"/>
        </w:rPr>
        <w:t xml:space="preserve"> </w:t>
      </w:r>
      <w:r>
        <w:rPr>
          <w:color w:val="000009"/>
          <w:sz w:val="18"/>
        </w:rPr>
        <w:t>di</w:t>
      </w:r>
      <w:r>
        <w:rPr>
          <w:color w:val="000009"/>
          <w:spacing w:val="-3"/>
          <w:sz w:val="18"/>
        </w:rPr>
        <w:t xml:space="preserve"> </w:t>
      </w:r>
      <w:r>
        <w:rPr>
          <w:color w:val="000009"/>
          <w:sz w:val="18"/>
        </w:rPr>
        <w:t>esoneri</w:t>
      </w:r>
      <w:r>
        <w:rPr>
          <w:color w:val="000009"/>
          <w:spacing w:val="-3"/>
          <w:sz w:val="18"/>
        </w:rPr>
        <w:t xml:space="preserve"> </w:t>
      </w:r>
      <w:r>
        <w:rPr>
          <w:color w:val="000009"/>
          <w:sz w:val="18"/>
        </w:rPr>
        <w:t>dal</w:t>
      </w:r>
      <w:r>
        <w:rPr>
          <w:color w:val="000009"/>
          <w:spacing w:val="-1"/>
          <w:sz w:val="18"/>
        </w:rPr>
        <w:t xml:space="preserve"> </w:t>
      </w:r>
      <w:r>
        <w:rPr>
          <w:color w:val="000009"/>
          <w:sz w:val="18"/>
        </w:rPr>
        <w:t>servizio</w:t>
      </w:r>
      <w:r>
        <w:rPr>
          <w:color w:val="000009"/>
          <w:spacing w:val="-3"/>
          <w:sz w:val="18"/>
        </w:rPr>
        <w:t xml:space="preserve"> </w:t>
      </w:r>
      <w:r>
        <w:rPr>
          <w:color w:val="000009"/>
          <w:sz w:val="18"/>
        </w:rPr>
        <w:t>previsti</w:t>
      </w:r>
      <w:r>
        <w:rPr>
          <w:color w:val="000009"/>
          <w:spacing w:val="-3"/>
          <w:sz w:val="18"/>
        </w:rPr>
        <w:t xml:space="preserve"> </w:t>
      </w:r>
      <w:r>
        <w:rPr>
          <w:color w:val="000009"/>
          <w:sz w:val="18"/>
        </w:rPr>
        <w:t>dalla</w:t>
      </w:r>
      <w:r>
        <w:rPr>
          <w:color w:val="000009"/>
          <w:spacing w:val="-2"/>
          <w:sz w:val="18"/>
        </w:rPr>
        <w:t xml:space="preserve"> </w:t>
      </w:r>
      <w:r>
        <w:rPr>
          <w:color w:val="000009"/>
          <w:sz w:val="18"/>
        </w:rPr>
        <w:t>legge</w:t>
      </w:r>
      <w:r>
        <w:rPr>
          <w:color w:val="000009"/>
          <w:spacing w:val="-2"/>
          <w:sz w:val="18"/>
        </w:rPr>
        <w:t xml:space="preserve"> </w:t>
      </w:r>
      <w:r>
        <w:rPr>
          <w:color w:val="000009"/>
          <w:sz w:val="18"/>
        </w:rPr>
        <w:t>per</w:t>
      </w:r>
      <w:r>
        <w:rPr>
          <w:color w:val="000009"/>
          <w:spacing w:val="-4"/>
          <w:sz w:val="18"/>
        </w:rPr>
        <w:t xml:space="preserve"> </w:t>
      </w:r>
      <w:r>
        <w:rPr>
          <w:color w:val="000009"/>
          <w:sz w:val="18"/>
        </w:rPr>
        <w:t>i</w:t>
      </w:r>
      <w:r>
        <w:rPr>
          <w:color w:val="000009"/>
          <w:spacing w:val="-3"/>
          <w:sz w:val="18"/>
        </w:rPr>
        <w:t xml:space="preserve"> </w:t>
      </w:r>
      <w:r>
        <w:rPr>
          <w:color w:val="000009"/>
          <w:sz w:val="18"/>
        </w:rPr>
        <w:t>componenti</w:t>
      </w:r>
      <w:r>
        <w:rPr>
          <w:color w:val="000009"/>
          <w:spacing w:val="-3"/>
          <w:sz w:val="18"/>
        </w:rPr>
        <w:t xml:space="preserve"> </w:t>
      </w:r>
      <w:r>
        <w:rPr>
          <w:color w:val="000009"/>
          <w:sz w:val="18"/>
        </w:rPr>
        <w:t>del</w:t>
      </w:r>
      <w:r>
        <w:rPr>
          <w:color w:val="000009"/>
          <w:spacing w:val="-4"/>
          <w:sz w:val="18"/>
        </w:rPr>
        <w:t xml:space="preserve"> </w:t>
      </w:r>
      <w:r>
        <w:rPr>
          <w:color w:val="000009"/>
          <w:sz w:val="18"/>
        </w:rPr>
        <w:t>Consiglio</w:t>
      </w:r>
      <w:r>
        <w:rPr>
          <w:color w:val="000009"/>
          <w:spacing w:val="-2"/>
          <w:sz w:val="18"/>
        </w:rPr>
        <w:t xml:space="preserve"> </w:t>
      </w:r>
      <w:r>
        <w:rPr>
          <w:color w:val="000009"/>
          <w:sz w:val="18"/>
        </w:rPr>
        <w:t>Nazionale della P.I. e del</w:t>
      </w:r>
      <w:r>
        <w:rPr>
          <w:color w:val="000009"/>
          <w:spacing w:val="-1"/>
          <w:sz w:val="18"/>
        </w:rPr>
        <w:t xml:space="preserve"> </w:t>
      </w:r>
      <w:r>
        <w:rPr>
          <w:color w:val="000009"/>
          <w:sz w:val="18"/>
        </w:rPr>
        <w:t>Consiglio Superiore</w:t>
      </w:r>
      <w:r>
        <w:rPr>
          <w:color w:val="000009"/>
          <w:spacing w:val="-2"/>
          <w:sz w:val="18"/>
        </w:rPr>
        <w:t xml:space="preserve"> </w:t>
      </w:r>
      <w:r>
        <w:rPr>
          <w:color w:val="000009"/>
          <w:sz w:val="18"/>
        </w:rPr>
        <w:t>della P.I., di</w:t>
      </w:r>
      <w:r>
        <w:rPr>
          <w:color w:val="000009"/>
          <w:spacing w:val="-1"/>
          <w:sz w:val="18"/>
        </w:rPr>
        <w:t xml:space="preserve"> </w:t>
      </w:r>
      <w:r>
        <w:rPr>
          <w:color w:val="000009"/>
          <w:sz w:val="18"/>
        </w:rPr>
        <w:t>esoneri sindacali, di aspettative sindacali ancorché non retribuite, di incarico della presidenza di scuole secondarie, di esonero dall'insegnamento dei collaboratori dei dirigenti scolastici, di esoneri per la partecipazione a commissioni di concorso, di collocamento fuori ruolo ai sensi della legge 23 dicembre 1998, n.</w:t>
      </w:r>
      <w:r>
        <w:rPr>
          <w:color w:val="000009"/>
          <w:spacing w:val="-2"/>
          <w:sz w:val="18"/>
        </w:rPr>
        <w:t xml:space="preserve"> </w:t>
      </w:r>
      <w:r>
        <w:rPr>
          <w:color w:val="000009"/>
          <w:sz w:val="18"/>
        </w:rPr>
        <w:t>448,</w:t>
      </w:r>
      <w:r>
        <w:rPr>
          <w:color w:val="000009"/>
          <w:spacing w:val="-2"/>
          <w:sz w:val="18"/>
        </w:rPr>
        <w:t xml:space="preserve"> </w:t>
      </w:r>
      <w:r>
        <w:rPr>
          <w:color w:val="000009"/>
          <w:sz w:val="18"/>
        </w:rPr>
        <w:t>art.26, comma 8</w:t>
      </w:r>
      <w:r>
        <w:rPr>
          <w:color w:val="000009"/>
          <w:spacing w:val="-2"/>
          <w:sz w:val="18"/>
        </w:rPr>
        <w:t xml:space="preserve"> </w:t>
      </w:r>
      <w:r>
        <w:rPr>
          <w:color w:val="000009"/>
          <w:sz w:val="18"/>
        </w:rPr>
        <w:t>per il</w:t>
      </w:r>
      <w:r>
        <w:rPr>
          <w:color w:val="000009"/>
          <w:spacing w:val="-3"/>
          <w:sz w:val="18"/>
        </w:rPr>
        <w:t xml:space="preserve"> </w:t>
      </w:r>
      <w:r>
        <w:rPr>
          <w:color w:val="000009"/>
          <w:sz w:val="18"/>
        </w:rPr>
        <w:t>periodo in</w:t>
      </w:r>
      <w:r>
        <w:rPr>
          <w:color w:val="000009"/>
          <w:spacing w:val="-2"/>
          <w:sz w:val="18"/>
        </w:rPr>
        <w:t xml:space="preserve"> </w:t>
      </w:r>
      <w:r>
        <w:rPr>
          <w:color w:val="000009"/>
          <w:sz w:val="18"/>
        </w:rPr>
        <w:t>cui</w:t>
      </w:r>
      <w:r>
        <w:rPr>
          <w:color w:val="000009"/>
          <w:spacing w:val="-3"/>
          <w:sz w:val="18"/>
        </w:rPr>
        <w:t xml:space="preserve"> </w:t>
      </w:r>
      <w:r>
        <w:rPr>
          <w:color w:val="000009"/>
          <w:sz w:val="18"/>
        </w:rPr>
        <w:t>mantengono</w:t>
      </w:r>
      <w:r>
        <w:rPr>
          <w:color w:val="000009"/>
          <w:spacing w:val="-1"/>
          <w:sz w:val="18"/>
        </w:rPr>
        <w:t xml:space="preserve"> </w:t>
      </w:r>
      <w:r>
        <w:rPr>
          <w:color w:val="000009"/>
          <w:sz w:val="18"/>
        </w:rPr>
        <w:t>la</w:t>
      </w:r>
      <w:r>
        <w:rPr>
          <w:color w:val="000009"/>
          <w:spacing w:val="-2"/>
          <w:sz w:val="18"/>
        </w:rPr>
        <w:t xml:space="preserve"> </w:t>
      </w:r>
      <w:r>
        <w:rPr>
          <w:color w:val="000009"/>
          <w:sz w:val="18"/>
        </w:rPr>
        <w:t>titolarità ai</w:t>
      </w:r>
      <w:r>
        <w:rPr>
          <w:color w:val="000009"/>
          <w:spacing w:val="-1"/>
          <w:sz w:val="18"/>
        </w:rPr>
        <w:t xml:space="preserve"> </w:t>
      </w:r>
      <w:r>
        <w:rPr>
          <w:color w:val="000009"/>
          <w:sz w:val="18"/>
        </w:rPr>
        <w:t>sensi</w:t>
      </w:r>
      <w:r>
        <w:rPr>
          <w:color w:val="000009"/>
          <w:spacing w:val="-1"/>
          <w:sz w:val="18"/>
        </w:rPr>
        <w:t xml:space="preserve"> </w:t>
      </w:r>
      <w:r>
        <w:rPr>
          <w:color w:val="000009"/>
          <w:sz w:val="18"/>
        </w:rPr>
        <w:t>del decreto-legge</w:t>
      </w:r>
      <w:r>
        <w:rPr>
          <w:color w:val="000009"/>
          <w:spacing w:val="-1"/>
          <w:sz w:val="18"/>
        </w:rPr>
        <w:t xml:space="preserve"> </w:t>
      </w:r>
      <w:r>
        <w:rPr>
          <w:color w:val="000009"/>
          <w:sz w:val="18"/>
        </w:rPr>
        <w:t>28/8/2000, n.</w:t>
      </w:r>
      <w:r>
        <w:rPr>
          <w:color w:val="000009"/>
          <w:spacing w:val="-2"/>
          <w:sz w:val="18"/>
        </w:rPr>
        <w:t xml:space="preserve"> </w:t>
      </w:r>
      <w:r>
        <w:rPr>
          <w:color w:val="000009"/>
          <w:sz w:val="18"/>
        </w:rPr>
        <w:t>240, convertito con modificazioni nella legge 27/10/2000, n. 306, per il servizio prestato nelle scuole militari nonché per il periodo di servizio prestato nei progetti previsti dall’art 1 comma 65 della legge 107/15 e successive modifiche ed integrazioni.</w:t>
      </w:r>
      <w:r>
        <w:rPr>
          <w:color w:val="000009"/>
          <w:spacing w:val="-2"/>
          <w:sz w:val="18"/>
        </w:rPr>
        <w:t xml:space="preserve"> </w:t>
      </w:r>
      <w:r>
        <w:rPr>
          <w:color w:val="000009"/>
          <w:sz w:val="18"/>
        </w:rPr>
        <w:t>Analogamente</w:t>
      </w:r>
      <w:r>
        <w:rPr>
          <w:color w:val="000009"/>
          <w:spacing w:val="-4"/>
          <w:sz w:val="18"/>
        </w:rPr>
        <w:t xml:space="preserve"> </w:t>
      </w:r>
      <w:r>
        <w:rPr>
          <w:color w:val="000009"/>
          <w:sz w:val="18"/>
        </w:rPr>
        <w:t>all’assenza</w:t>
      </w:r>
      <w:r>
        <w:rPr>
          <w:color w:val="000009"/>
          <w:spacing w:val="-3"/>
          <w:sz w:val="18"/>
        </w:rPr>
        <w:t xml:space="preserve"> </w:t>
      </w:r>
      <w:r>
        <w:rPr>
          <w:color w:val="000009"/>
          <w:sz w:val="18"/>
        </w:rPr>
        <w:t>per</w:t>
      </w:r>
      <w:r>
        <w:rPr>
          <w:color w:val="000009"/>
          <w:spacing w:val="-6"/>
          <w:sz w:val="18"/>
        </w:rPr>
        <w:t xml:space="preserve"> </w:t>
      </w:r>
      <w:r>
        <w:rPr>
          <w:color w:val="000009"/>
          <w:sz w:val="18"/>
        </w:rPr>
        <w:t>malattia,</w:t>
      </w:r>
      <w:r>
        <w:rPr>
          <w:color w:val="000009"/>
          <w:spacing w:val="-3"/>
          <w:sz w:val="18"/>
        </w:rPr>
        <w:t xml:space="preserve"> </w:t>
      </w:r>
      <w:r>
        <w:rPr>
          <w:color w:val="000009"/>
          <w:sz w:val="18"/>
        </w:rPr>
        <w:t>non</w:t>
      </w:r>
      <w:r>
        <w:rPr>
          <w:color w:val="000009"/>
          <w:spacing w:val="-5"/>
          <w:sz w:val="18"/>
        </w:rPr>
        <w:t xml:space="preserve"> </w:t>
      </w:r>
      <w:r>
        <w:rPr>
          <w:color w:val="000009"/>
          <w:sz w:val="18"/>
        </w:rPr>
        <w:t>interrompe</w:t>
      </w:r>
      <w:r>
        <w:rPr>
          <w:color w:val="000009"/>
          <w:spacing w:val="-1"/>
          <w:sz w:val="18"/>
        </w:rPr>
        <w:t xml:space="preserve"> </w:t>
      </w:r>
      <w:r>
        <w:rPr>
          <w:color w:val="000009"/>
          <w:sz w:val="18"/>
        </w:rPr>
        <w:t>la</w:t>
      </w:r>
      <w:r>
        <w:rPr>
          <w:color w:val="000009"/>
          <w:spacing w:val="-5"/>
          <w:sz w:val="18"/>
        </w:rPr>
        <w:t xml:space="preserve"> </w:t>
      </w:r>
      <w:r>
        <w:rPr>
          <w:color w:val="000009"/>
          <w:sz w:val="18"/>
        </w:rPr>
        <w:t>continuità</w:t>
      </w:r>
      <w:r>
        <w:rPr>
          <w:color w:val="000009"/>
          <w:spacing w:val="-5"/>
          <w:sz w:val="18"/>
        </w:rPr>
        <w:t xml:space="preserve"> </w:t>
      </w:r>
      <w:r>
        <w:rPr>
          <w:color w:val="000009"/>
          <w:sz w:val="18"/>
        </w:rPr>
        <w:t>del</w:t>
      </w:r>
      <w:r>
        <w:rPr>
          <w:color w:val="000009"/>
          <w:spacing w:val="-2"/>
          <w:sz w:val="18"/>
        </w:rPr>
        <w:t xml:space="preserve"> </w:t>
      </w:r>
      <w:r>
        <w:rPr>
          <w:color w:val="000009"/>
          <w:sz w:val="18"/>
        </w:rPr>
        <w:t>servizio</w:t>
      </w:r>
      <w:r>
        <w:rPr>
          <w:color w:val="000009"/>
          <w:spacing w:val="-5"/>
          <w:sz w:val="18"/>
        </w:rPr>
        <w:t xml:space="preserve"> </w:t>
      </w:r>
      <w:r>
        <w:rPr>
          <w:color w:val="000009"/>
          <w:sz w:val="18"/>
        </w:rPr>
        <w:t>l’utilizzazione</w:t>
      </w:r>
      <w:r>
        <w:rPr>
          <w:color w:val="000009"/>
          <w:spacing w:val="-2"/>
          <w:sz w:val="18"/>
        </w:rPr>
        <w:t xml:space="preserve"> </w:t>
      </w:r>
      <w:r>
        <w:rPr>
          <w:color w:val="000009"/>
          <w:sz w:val="18"/>
        </w:rPr>
        <w:t>in</w:t>
      </w:r>
      <w:r>
        <w:rPr>
          <w:color w:val="000009"/>
          <w:spacing w:val="-5"/>
          <w:sz w:val="18"/>
        </w:rPr>
        <w:t xml:space="preserve"> </w:t>
      </w:r>
      <w:r>
        <w:rPr>
          <w:color w:val="000009"/>
          <w:sz w:val="18"/>
        </w:rPr>
        <w:t>altri</w:t>
      </w:r>
      <w:r>
        <w:rPr>
          <w:color w:val="000009"/>
          <w:spacing w:val="-4"/>
          <w:sz w:val="18"/>
        </w:rPr>
        <w:t xml:space="preserve"> </w:t>
      </w:r>
      <w:r>
        <w:rPr>
          <w:color w:val="000009"/>
          <w:sz w:val="18"/>
        </w:rPr>
        <w:t>compiti per inidoneità temporanea. Non interrompe la maturazione del punteggio della continuità neanche la fruizione del congedo biennale per l’assistenza a familiari con grave disabilità di cui all’art. 42 comma 5 del decreto legislativo n. 151/01. Si precisa, inoltre, che nel caso di dimensionamento della rete scolastica (sdoppiamento, aggregazione, soppressione, fusione di scuole) la titolarità ed il</w:t>
      </w:r>
      <w:r>
        <w:rPr>
          <w:color w:val="000009"/>
          <w:spacing w:val="40"/>
          <w:sz w:val="18"/>
        </w:rPr>
        <w:t xml:space="preserve"> </w:t>
      </w:r>
      <w:r>
        <w:rPr>
          <w:color w:val="000009"/>
          <w:sz w:val="18"/>
        </w:rPr>
        <w:t>servizio relativi alla scuola di nuova istituzione o aggregante si devono ricongiungere alla titolarità ed al servizio relativi alla scuola</w:t>
      </w:r>
      <w:r>
        <w:rPr>
          <w:color w:val="000009"/>
          <w:spacing w:val="34"/>
          <w:sz w:val="18"/>
        </w:rPr>
        <w:t xml:space="preserve"> </w:t>
      </w:r>
      <w:r>
        <w:rPr>
          <w:color w:val="000009"/>
          <w:sz w:val="18"/>
        </w:rPr>
        <w:t>sdoppiata,</w:t>
      </w:r>
      <w:r>
        <w:rPr>
          <w:color w:val="000009"/>
          <w:spacing w:val="34"/>
          <w:sz w:val="18"/>
        </w:rPr>
        <w:t xml:space="preserve"> </w:t>
      </w:r>
      <w:r>
        <w:rPr>
          <w:color w:val="000009"/>
          <w:sz w:val="18"/>
        </w:rPr>
        <w:t>aggregata,</w:t>
      </w:r>
      <w:r>
        <w:rPr>
          <w:color w:val="000009"/>
          <w:spacing w:val="35"/>
          <w:sz w:val="18"/>
        </w:rPr>
        <w:t xml:space="preserve"> </w:t>
      </w:r>
      <w:r>
        <w:rPr>
          <w:color w:val="000009"/>
          <w:sz w:val="18"/>
        </w:rPr>
        <w:t>soppressa</w:t>
      </w:r>
      <w:r>
        <w:rPr>
          <w:color w:val="000009"/>
          <w:spacing w:val="31"/>
          <w:sz w:val="18"/>
        </w:rPr>
        <w:t xml:space="preserve"> </w:t>
      </w:r>
      <w:r>
        <w:rPr>
          <w:color w:val="000009"/>
          <w:sz w:val="18"/>
        </w:rPr>
        <w:t>o</w:t>
      </w:r>
      <w:r>
        <w:rPr>
          <w:color w:val="000009"/>
          <w:spacing w:val="34"/>
          <w:sz w:val="18"/>
        </w:rPr>
        <w:t xml:space="preserve"> </w:t>
      </w:r>
      <w:r>
        <w:rPr>
          <w:color w:val="000009"/>
          <w:sz w:val="18"/>
        </w:rPr>
        <w:t>fusa</w:t>
      </w:r>
      <w:r>
        <w:rPr>
          <w:color w:val="000009"/>
          <w:spacing w:val="33"/>
          <w:sz w:val="18"/>
        </w:rPr>
        <w:t xml:space="preserve"> </w:t>
      </w:r>
      <w:r>
        <w:rPr>
          <w:color w:val="000009"/>
          <w:sz w:val="18"/>
        </w:rPr>
        <w:t>al</w:t>
      </w:r>
      <w:r>
        <w:rPr>
          <w:color w:val="000009"/>
          <w:spacing w:val="38"/>
          <w:sz w:val="18"/>
        </w:rPr>
        <w:t xml:space="preserve"> </w:t>
      </w:r>
      <w:r>
        <w:rPr>
          <w:color w:val="000009"/>
          <w:sz w:val="18"/>
        </w:rPr>
        <w:t>fine dell’attribuzione</w:t>
      </w:r>
      <w:r>
        <w:rPr>
          <w:color w:val="000009"/>
          <w:spacing w:val="33"/>
          <w:sz w:val="18"/>
        </w:rPr>
        <w:t xml:space="preserve"> </w:t>
      </w:r>
      <w:r>
        <w:rPr>
          <w:color w:val="000009"/>
          <w:sz w:val="18"/>
        </w:rPr>
        <w:t>del</w:t>
      </w:r>
      <w:r>
        <w:rPr>
          <w:color w:val="000009"/>
          <w:spacing w:val="40"/>
          <w:sz w:val="18"/>
        </w:rPr>
        <w:t xml:space="preserve"> </w:t>
      </w:r>
      <w:r>
        <w:rPr>
          <w:color w:val="000009"/>
          <w:sz w:val="18"/>
        </w:rPr>
        <w:t>punteggio in questione.</w:t>
      </w:r>
      <w:r>
        <w:rPr>
          <w:color w:val="000009"/>
          <w:spacing w:val="34"/>
          <w:sz w:val="18"/>
        </w:rPr>
        <w:t xml:space="preserve"> </w:t>
      </w:r>
      <w:r>
        <w:rPr>
          <w:color w:val="000009"/>
          <w:sz w:val="18"/>
        </w:rPr>
        <w:t>Non interrompe la continuità del servizio l'utilizzazione in altra scuola del docente in soprannumero nella scuola di titolarità né il trasferimento del docente in quanto soprannumerario qualora il medesimo abbia richiesto in ciascun anno del decennio successivo anche il trasferimento nell'istituto di precedente titolarità ovvero nel comune. La continuità di servizio maturata nella scuola o nell'istituto di precedente titolarità viene valutata anche al personale docente beneficiario della precedenza di cui all’art 13, punto II) del presente contratto - alle condizioni ivi previste - che, a seguito del trasferimento d'ufficio, sia attualmente titolare</w:t>
      </w:r>
      <w:r>
        <w:rPr>
          <w:color w:val="000009"/>
          <w:spacing w:val="40"/>
          <w:sz w:val="18"/>
        </w:rPr>
        <w:t xml:space="preserve"> </w:t>
      </w:r>
      <w:r>
        <w:rPr>
          <w:color w:val="000009"/>
          <w:sz w:val="18"/>
        </w:rPr>
        <w:t>su</w:t>
      </w:r>
      <w:r>
        <w:rPr>
          <w:color w:val="000009"/>
          <w:spacing w:val="35"/>
          <w:sz w:val="18"/>
        </w:rPr>
        <w:t xml:space="preserve"> </w:t>
      </w:r>
      <w:r>
        <w:rPr>
          <w:color w:val="000009"/>
          <w:sz w:val="18"/>
        </w:rPr>
        <w:t>una</w:t>
      </w:r>
      <w:r>
        <w:rPr>
          <w:color w:val="000009"/>
          <w:spacing w:val="34"/>
          <w:sz w:val="18"/>
        </w:rPr>
        <w:t xml:space="preserve"> </w:t>
      </w:r>
      <w:r>
        <w:rPr>
          <w:color w:val="000009"/>
          <w:sz w:val="18"/>
        </w:rPr>
        <w:t>scuola</w:t>
      </w:r>
      <w:r>
        <w:rPr>
          <w:color w:val="000009"/>
          <w:spacing w:val="37"/>
          <w:sz w:val="18"/>
        </w:rPr>
        <w:t xml:space="preserve"> </w:t>
      </w:r>
      <w:r>
        <w:rPr>
          <w:color w:val="000009"/>
          <w:sz w:val="18"/>
        </w:rPr>
        <w:t>dello</w:t>
      </w:r>
      <w:r>
        <w:rPr>
          <w:color w:val="000009"/>
          <w:spacing w:val="38"/>
          <w:sz w:val="18"/>
        </w:rPr>
        <w:t xml:space="preserve"> </w:t>
      </w:r>
      <w:r>
        <w:rPr>
          <w:color w:val="000009"/>
          <w:sz w:val="18"/>
        </w:rPr>
        <w:t>stesso</w:t>
      </w:r>
      <w:r>
        <w:rPr>
          <w:color w:val="000009"/>
          <w:spacing w:val="40"/>
          <w:sz w:val="18"/>
        </w:rPr>
        <w:t xml:space="preserve"> </w:t>
      </w:r>
      <w:r>
        <w:rPr>
          <w:color w:val="000009"/>
          <w:sz w:val="18"/>
        </w:rPr>
        <w:t>o di</w:t>
      </w:r>
      <w:r>
        <w:rPr>
          <w:color w:val="000009"/>
          <w:spacing w:val="31"/>
          <w:sz w:val="18"/>
        </w:rPr>
        <w:t xml:space="preserve"> </w:t>
      </w:r>
      <w:r>
        <w:rPr>
          <w:color w:val="000009"/>
          <w:sz w:val="18"/>
        </w:rPr>
        <w:t>altro</w:t>
      </w:r>
      <w:r>
        <w:rPr>
          <w:color w:val="000009"/>
          <w:spacing w:val="31"/>
          <w:sz w:val="18"/>
        </w:rPr>
        <w:t xml:space="preserve"> </w:t>
      </w:r>
      <w:r>
        <w:rPr>
          <w:color w:val="000009"/>
          <w:sz w:val="18"/>
        </w:rPr>
        <w:t>comune</w:t>
      </w:r>
      <w:r>
        <w:rPr>
          <w:color w:val="000009"/>
          <w:spacing w:val="31"/>
          <w:sz w:val="18"/>
        </w:rPr>
        <w:t xml:space="preserve"> </w:t>
      </w:r>
      <w:r>
        <w:rPr>
          <w:color w:val="000009"/>
          <w:sz w:val="18"/>
        </w:rPr>
        <w:t>della</w:t>
      </w:r>
      <w:r>
        <w:rPr>
          <w:color w:val="000009"/>
          <w:spacing w:val="30"/>
          <w:sz w:val="18"/>
        </w:rPr>
        <w:t xml:space="preserve"> </w:t>
      </w:r>
      <w:r>
        <w:rPr>
          <w:color w:val="000009"/>
          <w:sz w:val="18"/>
        </w:rPr>
        <w:t>provincia.</w:t>
      </w:r>
      <w:r>
        <w:rPr>
          <w:color w:val="000009"/>
          <w:spacing w:val="35"/>
          <w:sz w:val="18"/>
        </w:rPr>
        <w:t xml:space="preserve"> </w:t>
      </w:r>
      <w:r>
        <w:rPr>
          <w:color w:val="000009"/>
          <w:sz w:val="18"/>
        </w:rPr>
        <w:t>Si</w:t>
      </w:r>
      <w:r>
        <w:rPr>
          <w:color w:val="000009"/>
          <w:spacing w:val="32"/>
          <w:sz w:val="18"/>
        </w:rPr>
        <w:t xml:space="preserve"> </w:t>
      </w:r>
      <w:r>
        <w:rPr>
          <w:color w:val="000009"/>
          <w:sz w:val="18"/>
        </w:rPr>
        <w:t>precisa</w:t>
      </w:r>
      <w:r>
        <w:rPr>
          <w:color w:val="000009"/>
          <w:spacing w:val="28"/>
          <w:sz w:val="18"/>
        </w:rPr>
        <w:t xml:space="preserve"> </w:t>
      </w:r>
      <w:r>
        <w:rPr>
          <w:color w:val="000009"/>
          <w:sz w:val="18"/>
        </w:rPr>
        <w:t>che</w:t>
      </w:r>
      <w:r>
        <w:rPr>
          <w:color w:val="000009"/>
          <w:spacing w:val="29"/>
          <w:sz w:val="18"/>
        </w:rPr>
        <w:t xml:space="preserve"> </w:t>
      </w:r>
      <w:r>
        <w:rPr>
          <w:color w:val="000009"/>
          <w:sz w:val="18"/>
        </w:rPr>
        <w:t>il</w:t>
      </w:r>
      <w:r>
        <w:rPr>
          <w:color w:val="000009"/>
          <w:spacing w:val="29"/>
          <w:sz w:val="18"/>
        </w:rPr>
        <w:t xml:space="preserve"> </w:t>
      </w:r>
      <w:r>
        <w:rPr>
          <w:color w:val="000009"/>
          <w:sz w:val="18"/>
        </w:rPr>
        <w:t>punteggio</w:t>
      </w:r>
      <w:r>
        <w:rPr>
          <w:color w:val="000009"/>
          <w:spacing w:val="29"/>
          <w:sz w:val="18"/>
        </w:rPr>
        <w:t xml:space="preserve"> </w:t>
      </w:r>
      <w:r>
        <w:rPr>
          <w:color w:val="000009"/>
          <w:sz w:val="18"/>
        </w:rPr>
        <w:t>in</w:t>
      </w:r>
      <w:r>
        <w:rPr>
          <w:color w:val="000009"/>
          <w:spacing w:val="26"/>
          <w:sz w:val="18"/>
        </w:rPr>
        <w:t xml:space="preserve"> </w:t>
      </w:r>
      <w:r>
        <w:rPr>
          <w:color w:val="000009"/>
          <w:sz w:val="18"/>
        </w:rPr>
        <w:t>questione</w:t>
      </w:r>
      <w:r>
        <w:rPr>
          <w:color w:val="000009"/>
          <w:spacing w:val="28"/>
          <w:sz w:val="18"/>
        </w:rPr>
        <w:t xml:space="preserve"> </w:t>
      </w:r>
      <w:r>
        <w:rPr>
          <w:color w:val="000009"/>
          <w:sz w:val="18"/>
        </w:rPr>
        <w:t>viene</w:t>
      </w:r>
      <w:r>
        <w:rPr>
          <w:color w:val="000009"/>
          <w:spacing w:val="-1"/>
          <w:sz w:val="18"/>
        </w:rPr>
        <w:t xml:space="preserve"> </w:t>
      </w:r>
      <w:r>
        <w:rPr>
          <w:color w:val="000009"/>
          <w:sz w:val="18"/>
        </w:rPr>
        <w:t>riconosciuto anche</w:t>
      </w:r>
      <w:r>
        <w:rPr>
          <w:color w:val="000009"/>
          <w:spacing w:val="-1"/>
          <w:sz w:val="18"/>
        </w:rPr>
        <w:t xml:space="preserve"> </w:t>
      </w:r>
      <w:r>
        <w:rPr>
          <w:color w:val="000009"/>
          <w:sz w:val="18"/>
        </w:rPr>
        <w:t>per</w:t>
      </w:r>
      <w:r>
        <w:rPr>
          <w:color w:val="000009"/>
          <w:spacing w:val="-1"/>
          <w:sz w:val="18"/>
        </w:rPr>
        <w:t xml:space="preserve"> </w:t>
      </w:r>
      <w:r>
        <w:rPr>
          <w:color w:val="000009"/>
          <w:sz w:val="18"/>
        </w:rPr>
        <w:t>la</w:t>
      </w:r>
      <w:r>
        <w:rPr>
          <w:color w:val="000009"/>
          <w:spacing w:val="-2"/>
          <w:sz w:val="18"/>
        </w:rPr>
        <w:t xml:space="preserve"> </w:t>
      </w:r>
      <w:r>
        <w:rPr>
          <w:color w:val="000009"/>
          <w:sz w:val="18"/>
        </w:rPr>
        <w:t>formulazione della graduatoria interna di istituto ai fini dell’individuazione del soprannumerario da trasferire d’ufficio. La continuità didattica, legata alla scuola di ex-titolarità, del personale scolastico trasferito d’ufficio nell’ultimo decennio va considerata ai fini della sola domanda di trasferimento e</w:t>
      </w:r>
      <w:r>
        <w:rPr>
          <w:color w:val="000009"/>
          <w:spacing w:val="-2"/>
          <w:sz w:val="18"/>
        </w:rPr>
        <w:t xml:space="preserve"> </w:t>
      </w:r>
      <w:r>
        <w:rPr>
          <w:color w:val="000009"/>
          <w:sz w:val="18"/>
        </w:rPr>
        <w:t>non anche</w:t>
      </w:r>
      <w:r>
        <w:rPr>
          <w:color w:val="000009"/>
          <w:spacing w:val="-2"/>
          <w:sz w:val="18"/>
        </w:rPr>
        <w:t xml:space="preserve"> </w:t>
      </w:r>
      <w:r>
        <w:rPr>
          <w:color w:val="000009"/>
          <w:sz w:val="18"/>
        </w:rPr>
        <w:t>della</w:t>
      </w:r>
      <w:r>
        <w:rPr>
          <w:color w:val="000009"/>
          <w:spacing w:val="-1"/>
          <w:sz w:val="18"/>
        </w:rPr>
        <w:t xml:space="preserve"> </w:t>
      </w:r>
      <w:r>
        <w:rPr>
          <w:color w:val="000009"/>
          <w:sz w:val="18"/>
        </w:rPr>
        <w:t>domanda di passaggio. Nei</w:t>
      </w:r>
      <w:r>
        <w:rPr>
          <w:color w:val="000009"/>
          <w:spacing w:val="38"/>
          <w:sz w:val="18"/>
        </w:rPr>
        <w:t xml:space="preserve"> </w:t>
      </w:r>
      <w:r>
        <w:rPr>
          <w:color w:val="000009"/>
          <w:sz w:val="18"/>
        </w:rPr>
        <w:t>riguardi</w:t>
      </w:r>
      <w:r>
        <w:rPr>
          <w:color w:val="000009"/>
          <w:spacing w:val="27"/>
          <w:sz w:val="18"/>
        </w:rPr>
        <w:t xml:space="preserve"> </w:t>
      </w:r>
      <w:r>
        <w:rPr>
          <w:color w:val="000009"/>
          <w:sz w:val="18"/>
        </w:rPr>
        <w:t>del</w:t>
      </w:r>
      <w:r>
        <w:rPr>
          <w:color w:val="000009"/>
          <w:spacing w:val="27"/>
          <w:sz w:val="18"/>
        </w:rPr>
        <w:t xml:space="preserve"> </w:t>
      </w:r>
      <w:r>
        <w:rPr>
          <w:color w:val="000009"/>
          <w:sz w:val="18"/>
        </w:rPr>
        <w:t>personale</w:t>
      </w:r>
      <w:r>
        <w:rPr>
          <w:color w:val="000009"/>
          <w:spacing w:val="26"/>
          <w:sz w:val="18"/>
        </w:rPr>
        <w:t xml:space="preserve"> </w:t>
      </w:r>
      <w:r>
        <w:rPr>
          <w:color w:val="000009"/>
          <w:sz w:val="18"/>
        </w:rPr>
        <w:t>docente ed educativo</w:t>
      </w:r>
      <w:r>
        <w:rPr>
          <w:color w:val="000009"/>
          <w:spacing w:val="40"/>
          <w:sz w:val="18"/>
        </w:rPr>
        <w:t xml:space="preserve"> </w:t>
      </w:r>
      <w:r>
        <w:rPr>
          <w:color w:val="000009"/>
          <w:sz w:val="18"/>
        </w:rPr>
        <w:t>soprannumerario trasferito d’ufficio</w:t>
      </w:r>
      <w:r>
        <w:rPr>
          <w:color w:val="000009"/>
          <w:spacing w:val="40"/>
          <w:sz w:val="18"/>
        </w:rPr>
        <w:t xml:space="preserve"> </w:t>
      </w:r>
      <w:r>
        <w:rPr>
          <w:color w:val="000009"/>
          <w:sz w:val="18"/>
        </w:rPr>
        <w:t>senza</w:t>
      </w:r>
      <w:r>
        <w:rPr>
          <w:color w:val="000009"/>
          <w:spacing w:val="40"/>
          <w:sz w:val="18"/>
        </w:rPr>
        <w:t xml:space="preserve"> </w:t>
      </w:r>
      <w:r>
        <w:rPr>
          <w:color w:val="000009"/>
          <w:sz w:val="18"/>
        </w:rPr>
        <w:t>aver prodotto</w:t>
      </w:r>
      <w:r>
        <w:rPr>
          <w:color w:val="000009"/>
          <w:spacing w:val="40"/>
          <w:sz w:val="18"/>
        </w:rPr>
        <w:t xml:space="preserve"> </w:t>
      </w:r>
      <w:r>
        <w:rPr>
          <w:color w:val="000009"/>
          <w:sz w:val="18"/>
        </w:rPr>
        <w:t>domanda o</w:t>
      </w:r>
    </w:p>
    <w:p w:rsidR="00D65B1A" w:rsidRDefault="00D65B1A">
      <w:pPr>
        <w:pStyle w:val="Paragrafoelenco"/>
        <w:jc w:val="left"/>
        <w:rPr>
          <w:sz w:val="18"/>
        </w:rPr>
        <w:sectPr w:rsidR="00D65B1A">
          <w:pgSz w:w="11900" w:h="16840"/>
          <w:pgMar w:top="600" w:right="566" w:bottom="280" w:left="708" w:header="720" w:footer="720" w:gutter="0"/>
          <w:cols w:space="720"/>
        </w:sectPr>
      </w:pPr>
    </w:p>
    <w:p w:rsidR="00D65B1A" w:rsidRDefault="00424842">
      <w:pPr>
        <w:pStyle w:val="Corpotesto"/>
        <w:spacing w:before="90"/>
        <w:ind w:right="542"/>
      </w:pPr>
      <w:r>
        <w:rPr>
          <w:color w:val="000009"/>
        </w:rPr>
        <w:lastRenderedPageBreak/>
        <w:t>trasferito a domanda condizionata, che abbia richiesto come prima preferenza in ciascun anno del decennio il rientro</w:t>
      </w:r>
      <w:r>
        <w:rPr>
          <w:color w:val="000009"/>
          <w:spacing w:val="40"/>
        </w:rPr>
        <w:t xml:space="preserve"> </w:t>
      </w:r>
      <w:r>
        <w:rPr>
          <w:color w:val="000009"/>
        </w:rPr>
        <w:t>nella scuola o nel comune di precedente titolarità, l’aver ottenuto nel corso del decennio il trasferimento per altre preferenze</w:t>
      </w:r>
      <w:r>
        <w:rPr>
          <w:color w:val="000009"/>
          <w:spacing w:val="-3"/>
        </w:rPr>
        <w:t xml:space="preserve"> </w:t>
      </w:r>
      <w:r>
        <w:rPr>
          <w:color w:val="000009"/>
        </w:rPr>
        <w:t>espresse</w:t>
      </w:r>
      <w:r>
        <w:rPr>
          <w:color w:val="000009"/>
          <w:spacing w:val="-3"/>
        </w:rPr>
        <w:t xml:space="preserve"> </w:t>
      </w:r>
      <w:r>
        <w:rPr>
          <w:color w:val="000009"/>
        </w:rPr>
        <w:t>nella</w:t>
      </w:r>
      <w:r>
        <w:rPr>
          <w:color w:val="000009"/>
          <w:spacing w:val="-2"/>
        </w:rPr>
        <w:t xml:space="preserve"> </w:t>
      </w:r>
      <w:r>
        <w:rPr>
          <w:color w:val="000009"/>
        </w:rPr>
        <w:t>domanda</w:t>
      </w:r>
      <w:r>
        <w:rPr>
          <w:color w:val="000009"/>
          <w:spacing w:val="-2"/>
        </w:rPr>
        <w:t xml:space="preserve"> </w:t>
      </w:r>
      <w:r>
        <w:rPr>
          <w:color w:val="000009"/>
        </w:rPr>
        <w:t>non</w:t>
      </w:r>
      <w:r>
        <w:rPr>
          <w:color w:val="000009"/>
          <w:spacing w:val="-2"/>
        </w:rPr>
        <w:t xml:space="preserve"> </w:t>
      </w:r>
      <w:r>
        <w:rPr>
          <w:color w:val="000009"/>
        </w:rPr>
        <w:t>interrompe</w:t>
      </w:r>
      <w:r>
        <w:rPr>
          <w:color w:val="000009"/>
          <w:spacing w:val="-3"/>
        </w:rPr>
        <w:t xml:space="preserve"> </w:t>
      </w:r>
      <w:r>
        <w:rPr>
          <w:color w:val="000009"/>
        </w:rPr>
        <w:t>la</w:t>
      </w:r>
      <w:r>
        <w:rPr>
          <w:color w:val="000009"/>
          <w:spacing w:val="-2"/>
        </w:rPr>
        <w:t xml:space="preserve"> </w:t>
      </w:r>
      <w:r>
        <w:rPr>
          <w:color w:val="000009"/>
        </w:rPr>
        <w:t>continuità</w:t>
      </w:r>
      <w:r>
        <w:rPr>
          <w:color w:val="000009"/>
          <w:spacing w:val="-2"/>
        </w:rPr>
        <w:t xml:space="preserve"> </w:t>
      </w:r>
      <w:r>
        <w:rPr>
          <w:color w:val="000009"/>
        </w:rPr>
        <w:t>del</w:t>
      </w:r>
      <w:r>
        <w:rPr>
          <w:color w:val="000009"/>
          <w:spacing w:val="-1"/>
        </w:rPr>
        <w:t xml:space="preserve"> </w:t>
      </w:r>
      <w:r>
        <w:rPr>
          <w:color w:val="000009"/>
        </w:rPr>
        <w:t>servizio.</w:t>
      </w:r>
      <w:r>
        <w:rPr>
          <w:color w:val="000009"/>
          <w:spacing w:val="-2"/>
        </w:rPr>
        <w:t xml:space="preserve"> </w:t>
      </w:r>
      <w:r>
        <w:rPr>
          <w:color w:val="000009"/>
        </w:rPr>
        <w:t>Qualora,</w:t>
      </w:r>
      <w:r>
        <w:rPr>
          <w:color w:val="000009"/>
          <w:spacing w:val="-2"/>
        </w:rPr>
        <w:t xml:space="preserve"> </w:t>
      </w:r>
      <w:r>
        <w:rPr>
          <w:color w:val="000009"/>
        </w:rPr>
        <w:t>scaduto</w:t>
      </w:r>
      <w:r>
        <w:rPr>
          <w:color w:val="000009"/>
          <w:spacing w:val="-2"/>
        </w:rPr>
        <w:t xml:space="preserve"> </w:t>
      </w:r>
      <w:r>
        <w:rPr>
          <w:color w:val="000009"/>
        </w:rPr>
        <w:t>il</w:t>
      </w:r>
      <w:r>
        <w:rPr>
          <w:color w:val="000009"/>
          <w:spacing w:val="-1"/>
        </w:rPr>
        <w:t xml:space="preserve"> </w:t>
      </w:r>
      <w:r>
        <w:rPr>
          <w:color w:val="000009"/>
        </w:rPr>
        <w:t>decennio</w:t>
      </w:r>
      <w:r>
        <w:rPr>
          <w:color w:val="000009"/>
          <w:spacing w:val="-2"/>
        </w:rPr>
        <w:t xml:space="preserve"> </w:t>
      </w:r>
      <w:r>
        <w:rPr>
          <w:color w:val="000009"/>
        </w:rPr>
        <w:t>in</w:t>
      </w:r>
      <w:r>
        <w:rPr>
          <w:color w:val="000009"/>
          <w:spacing w:val="-4"/>
        </w:rPr>
        <w:t xml:space="preserve"> </w:t>
      </w:r>
      <w:r>
        <w:rPr>
          <w:color w:val="000009"/>
        </w:rPr>
        <w:t>questione,</w:t>
      </w:r>
      <w:r>
        <w:rPr>
          <w:color w:val="000009"/>
          <w:spacing w:val="-1"/>
        </w:rPr>
        <w:t xml:space="preserve"> </w:t>
      </w:r>
      <w:r>
        <w:rPr>
          <w:color w:val="000009"/>
        </w:rPr>
        <w:t>il docente non abbia ottenuto il rientro nella scuola di precedente titolarità i punteggi relativi alla continuità didattica nel decennio dovranno essere riferiti esclusivamente alla scuola ove è stato trasferito in quanto soprannumerario. Il punteggio in questione spetta anche ai docenti comandati in istituti diversi da quello di titolarità su cattedre ove si è attuata la sperimentazione a norma dell'art. 278 del decreto legislativo n. 297/94, ai docenti utilizzati a domanda o d'ufficio, sui posti di sostegno anche in scuole o sedi diverse da quella di titolarità, ai docenti della scuola primaria utilizzati come specialisti per la lingua straniera presso il plesso o fuori del plesso di titolarità, ai docenti utilizzati in materie affini ed ai docenti che prestano servizio nelle figure professionali di</w:t>
      </w:r>
      <w:r>
        <w:rPr>
          <w:color w:val="000009"/>
          <w:spacing w:val="13"/>
        </w:rPr>
        <w:t xml:space="preserve"> </w:t>
      </w:r>
      <w:r>
        <w:rPr>
          <w:color w:val="000009"/>
        </w:rPr>
        <w:t>cui all'art. 5 del decreto-legge 6.8.1988, n.</w:t>
      </w:r>
    </w:p>
    <w:p w:rsidR="00D65B1A" w:rsidRDefault="00424842">
      <w:pPr>
        <w:pStyle w:val="Corpotesto"/>
        <w:ind w:right="543"/>
      </w:pPr>
      <w:r>
        <w:rPr>
          <w:color w:val="000009"/>
        </w:rPr>
        <w:t>323 convertito con modificazioni nella legge 6.10.1988, n. 426. Il punteggio in questione spetta anche ai docenti appartenenti a posto o classe di concorso in esubero utilizzati a domanda o d'ufficio ai sensi dell'art. 1 del decreto legislativo n. 35/93, in ruolo o classe di concorso diversi da quelli di titolarità. In ogni caso non deve essere considerata interruzione della continuità del servizio nella scuola di titolarità la mancata prestazione del servizio per un periodo di durata complessiva inferiore a 6 mesi in ciascun anno scolastico. Il punteggio di cui trattasi non spetta, invece, nel caso</w:t>
      </w:r>
      <w:r>
        <w:rPr>
          <w:color w:val="000009"/>
          <w:spacing w:val="40"/>
        </w:rPr>
        <w:t xml:space="preserve"> </w:t>
      </w:r>
      <w:r>
        <w:rPr>
          <w:color w:val="000009"/>
        </w:rPr>
        <w:t>di assegnazione provvisoria e di trasferimento annuale salvo che si tratti di docente trasferito nel decennio quale soprannumerario che</w:t>
      </w:r>
      <w:r>
        <w:rPr>
          <w:color w:val="000009"/>
          <w:spacing w:val="-3"/>
        </w:rPr>
        <w:t xml:space="preserve"> </w:t>
      </w:r>
      <w:r>
        <w:rPr>
          <w:color w:val="000009"/>
        </w:rPr>
        <w:t>abbia</w:t>
      </w:r>
      <w:r>
        <w:rPr>
          <w:color w:val="000009"/>
          <w:spacing w:val="-5"/>
        </w:rPr>
        <w:t xml:space="preserve"> </w:t>
      </w:r>
      <w:r>
        <w:rPr>
          <w:color w:val="000009"/>
        </w:rPr>
        <w:t>chiesto,</w:t>
      </w:r>
      <w:r>
        <w:rPr>
          <w:color w:val="000009"/>
          <w:spacing w:val="-1"/>
        </w:rPr>
        <w:t xml:space="preserve"> </w:t>
      </w:r>
      <w:r>
        <w:rPr>
          <w:color w:val="000009"/>
        </w:rPr>
        <w:t>in</w:t>
      </w:r>
      <w:r>
        <w:rPr>
          <w:color w:val="000009"/>
          <w:spacing w:val="-3"/>
        </w:rPr>
        <w:t xml:space="preserve"> </w:t>
      </w:r>
      <w:r>
        <w:rPr>
          <w:color w:val="000009"/>
        </w:rPr>
        <w:t>ciascun</w:t>
      </w:r>
      <w:r>
        <w:rPr>
          <w:color w:val="000009"/>
          <w:spacing w:val="-3"/>
        </w:rPr>
        <w:t xml:space="preserve"> </w:t>
      </w:r>
      <w:r>
        <w:rPr>
          <w:color w:val="000009"/>
        </w:rPr>
        <w:t>anno</w:t>
      </w:r>
      <w:r>
        <w:rPr>
          <w:color w:val="000009"/>
          <w:spacing w:val="-1"/>
        </w:rPr>
        <w:t xml:space="preserve"> </w:t>
      </w:r>
      <w:r>
        <w:rPr>
          <w:color w:val="000009"/>
        </w:rPr>
        <w:t>del</w:t>
      </w:r>
      <w:r>
        <w:rPr>
          <w:color w:val="000009"/>
          <w:spacing w:val="-4"/>
        </w:rPr>
        <w:t xml:space="preserve"> </w:t>
      </w:r>
      <w:r>
        <w:rPr>
          <w:color w:val="000009"/>
        </w:rPr>
        <w:t>decennio</w:t>
      </w:r>
      <w:r>
        <w:rPr>
          <w:color w:val="000009"/>
          <w:spacing w:val="-1"/>
        </w:rPr>
        <w:t xml:space="preserve"> </w:t>
      </w:r>
      <w:r>
        <w:rPr>
          <w:color w:val="000009"/>
        </w:rPr>
        <w:t>medesimo,</w:t>
      </w:r>
      <w:r>
        <w:rPr>
          <w:color w:val="000009"/>
          <w:spacing w:val="-3"/>
        </w:rPr>
        <w:t xml:space="preserve"> </w:t>
      </w:r>
      <w:r>
        <w:rPr>
          <w:color w:val="000009"/>
        </w:rPr>
        <w:t>il</w:t>
      </w:r>
      <w:r>
        <w:rPr>
          <w:color w:val="000009"/>
          <w:spacing w:val="-2"/>
        </w:rPr>
        <w:t xml:space="preserve"> </w:t>
      </w:r>
      <w:r>
        <w:rPr>
          <w:color w:val="000009"/>
        </w:rPr>
        <w:t>rientro</w:t>
      </w:r>
      <w:r>
        <w:rPr>
          <w:color w:val="000009"/>
          <w:spacing w:val="-1"/>
        </w:rPr>
        <w:t xml:space="preserve"> </w:t>
      </w:r>
      <w:r>
        <w:rPr>
          <w:color w:val="000009"/>
        </w:rPr>
        <w:t>nell'istituto</w:t>
      </w:r>
      <w:r>
        <w:rPr>
          <w:color w:val="000009"/>
          <w:spacing w:val="-1"/>
        </w:rPr>
        <w:t xml:space="preserve"> </w:t>
      </w:r>
      <w:r>
        <w:rPr>
          <w:color w:val="000009"/>
        </w:rPr>
        <w:t>di</w:t>
      </w:r>
      <w:r>
        <w:rPr>
          <w:color w:val="000009"/>
          <w:spacing w:val="-2"/>
        </w:rPr>
        <w:t xml:space="preserve"> </w:t>
      </w:r>
      <w:r>
        <w:rPr>
          <w:color w:val="000009"/>
        </w:rPr>
        <w:t>precedente</w:t>
      </w:r>
      <w:r>
        <w:rPr>
          <w:color w:val="000009"/>
          <w:spacing w:val="-2"/>
        </w:rPr>
        <w:t xml:space="preserve"> </w:t>
      </w:r>
      <w:r>
        <w:rPr>
          <w:color w:val="000009"/>
        </w:rPr>
        <w:t>titolarità. In quest’ultimo caso l’aver ottenuto assegnazione provvisoria interprovinciale determina comunque la perdita del punteggio di continuità a partire dalla mobilità del 2020/2021, mentre continua a permanere il diritto di rientro. Il punteggio va attribuito se la scuola di titolarità giuridica e la scuola in cui l'interessato ha prestato servizio continuativo coincidono per il periodo considerato. Il punteggio va anche attribuito nel caso di diritto al rientro nel decennio del personale trasferito in quanto soprannumerario. Per i docenti di istruzione secondaria di I</w:t>
      </w:r>
      <w:r>
        <w:rPr>
          <w:color w:val="000009"/>
          <w:spacing w:val="40"/>
        </w:rPr>
        <w:t xml:space="preserve"> </w:t>
      </w:r>
      <w:r>
        <w:rPr>
          <w:color w:val="000009"/>
        </w:rPr>
        <w:t>e II grado il servizio deve essere altresì prestato nella classe di concorso di attuale titolarità. Il punteggio va anche attribuito ai docenti, già titolari sulla classe A075 e</w:t>
      </w:r>
      <w:r>
        <w:rPr>
          <w:color w:val="000009"/>
          <w:spacing w:val="-1"/>
        </w:rPr>
        <w:t xml:space="preserve"> </w:t>
      </w:r>
      <w:r>
        <w:rPr>
          <w:color w:val="000009"/>
        </w:rPr>
        <w:t>transitati sulla classe A076 in forza della C.M. 215/95, nella sola ipotesi che non sia cambiato l’istituto di titolarità. Non va valutato l'anno scolastico in corso al momento della presentazione della domanda.</w:t>
      </w:r>
    </w:p>
    <w:p w:rsidR="00D65B1A" w:rsidRDefault="00424842">
      <w:pPr>
        <w:pStyle w:val="Corpotesto"/>
        <w:ind w:right="570"/>
      </w:pPr>
      <w:r>
        <w:rPr>
          <w:color w:val="000009"/>
        </w:rPr>
        <w:t>(5 bis) Ai fini della formazione della graduatoria per l’individuazione del soprannumerario ed ai fini del trasferimento d’ufficio, si prescinde dal triennio; fermo restando quanto precisato nella nota 5, la continuità didattica nella scuola di attuale titolarità viene così valutata:</w:t>
      </w:r>
    </w:p>
    <w:p w:rsidR="00D65B1A" w:rsidRDefault="00424842">
      <w:pPr>
        <w:pStyle w:val="Corpotesto"/>
        <w:ind w:left="418"/>
        <w:jc w:val="left"/>
        <w:rPr>
          <w:sz w:val="20"/>
        </w:rPr>
      </w:pPr>
      <w:r>
        <w:rPr>
          <w:noProof/>
          <w:sz w:val="20"/>
          <w:lang w:eastAsia="it-IT"/>
        </w:rPr>
        <mc:AlternateContent>
          <mc:Choice Requires="wpg">
            <w:drawing>
              <wp:inline distT="0" distB="0" distL="0" distR="0">
                <wp:extent cx="5701665" cy="712470"/>
                <wp:effectExtent l="0" t="0" r="0" b="1904"/>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01665" cy="712470"/>
                          <a:chOff x="0" y="0"/>
                          <a:chExt cx="5701665" cy="712470"/>
                        </a:xfrm>
                      </wpg:grpSpPr>
                      <wps:wsp>
                        <wps:cNvPr id="8" name="Textbox 8"/>
                        <wps:cNvSpPr txBox="1"/>
                        <wps:spPr>
                          <a:xfrm>
                            <a:off x="4798695" y="3810"/>
                            <a:ext cx="899794" cy="704850"/>
                          </a:xfrm>
                          <a:prstGeom prst="rect">
                            <a:avLst/>
                          </a:prstGeom>
                          <a:ln w="6350">
                            <a:solidFill>
                              <a:srgbClr val="000000"/>
                            </a:solidFill>
                            <a:prstDash val="solid"/>
                          </a:ln>
                        </wps:spPr>
                        <wps:txbx>
                          <w:txbxContent>
                            <w:p w:rsidR="00D65B1A" w:rsidRDefault="00D65B1A">
                              <w:pPr>
                                <w:rPr>
                                  <w:sz w:val="18"/>
                                </w:rPr>
                              </w:pPr>
                            </w:p>
                            <w:p w:rsidR="00D65B1A" w:rsidRDefault="00D65B1A">
                              <w:pPr>
                                <w:rPr>
                                  <w:sz w:val="18"/>
                                </w:rPr>
                              </w:pPr>
                            </w:p>
                            <w:p w:rsidR="00D65B1A" w:rsidRDefault="00D65B1A">
                              <w:pPr>
                                <w:spacing w:before="95"/>
                                <w:rPr>
                                  <w:sz w:val="18"/>
                                </w:rPr>
                              </w:pPr>
                            </w:p>
                            <w:p w:rsidR="00D65B1A" w:rsidRDefault="00424842">
                              <w:pPr>
                                <w:spacing w:before="1"/>
                                <w:ind w:left="-4"/>
                                <w:rPr>
                                  <w:rFonts w:ascii="Calibri"/>
                                  <w:sz w:val="18"/>
                                </w:rPr>
                              </w:pPr>
                              <w:r>
                                <w:rPr>
                                  <w:rFonts w:ascii="Calibri"/>
                                  <w:sz w:val="18"/>
                                </w:rPr>
                                <w:t>Punti</w:t>
                              </w:r>
                              <w:r>
                                <w:rPr>
                                  <w:rFonts w:ascii="Calibri"/>
                                  <w:spacing w:val="-5"/>
                                  <w:sz w:val="18"/>
                                </w:rPr>
                                <w:t xml:space="preserve"> </w:t>
                              </w:r>
                              <w:r>
                                <w:rPr>
                                  <w:rFonts w:ascii="Calibri"/>
                                  <w:spacing w:val="-10"/>
                                  <w:sz w:val="18"/>
                                </w:rPr>
                                <w:t>5</w:t>
                              </w:r>
                            </w:p>
                            <w:p w:rsidR="00D65B1A" w:rsidRDefault="00424842">
                              <w:pPr>
                                <w:spacing w:line="132" w:lineRule="exact"/>
                                <w:ind w:left="-4"/>
                                <w:rPr>
                                  <w:rFonts w:ascii="Calibri"/>
                                  <w:sz w:val="18"/>
                                </w:rPr>
                              </w:pPr>
                              <w:r>
                                <w:rPr>
                                  <w:rFonts w:ascii="Calibri"/>
                                  <w:sz w:val="18"/>
                                </w:rPr>
                                <w:t>Punti</w:t>
                              </w:r>
                              <w:r>
                                <w:rPr>
                                  <w:rFonts w:ascii="Calibri"/>
                                  <w:spacing w:val="-5"/>
                                  <w:sz w:val="18"/>
                                </w:rPr>
                                <w:t xml:space="preserve"> </w:t>
                              </w:r>
                              <w:r>
                                <w:rPr>
                                  <w:rFonts w:ascii="Calibri"/>
                                  <w:spacing w:val="-10"/>
                                  <w:sz w:val="18"/>
                                </w:rPr>
                                <w:t>6</w:t>
                              </w:r>
                            </w:p>
                          </w:txbxContent>
                        </wps:txbx>
                        <wps:bodyPr wrap="square" lIns="0" tIns="0" rIns="0" bIns="0" rtlCol="0">
                          <a:noAutofit/>
                        </wps:bodyPr>
                      </wps:wsp>
                      <wps:wsp>
                        <wps:cNvPr id="9" name="Textbox 9"/>
                        <wps:cNvSpPr txBox="1"/>
                        <wps:spPr>
                          <a:xfrm>
                            <a:off x="3810" y="3810"/>
                            <a:ext cx="4794885" cy="704850"/>
                          </a:xfrm>
                          <a:prstGeom prst="rect">
                            <a:avLst/>
                          </a:prstGeom>
                          <a:ln w="7619">
                            <a:solidFill>
                              <a:srgbClr val="000000"/>
                            </a:solidFill>
                            <a:prstDash val="solid"/>
                          </a:ln>
                        </wps:spPr>
                        <wps:txbx>
                          <w:txbxContent>
                            <w:p w:rsidR="00D65B1A" w:rsidRDefault="00424842">
                              <w:pPr>
                                <w:ind w:left="-6"/>
                                <w:rPr>
                                  <w:rFonts w:ascii="Calibri" w:hAnsi="Calibri"/>
                                  <w:sz w:val="18"/>
                                </w:rPr>
                              </w:pPr>
                              <w:r>
                                <w:rPr>
                                  <w:rFonts w:ascii="Calibri" w:hAnsi="Calibri"/>
                                  <w:sz w:val="18"/>
                                </w:rPr>
                                <w:t>Per ogni anno di servizio di ruolo prestato nella scuola di attuale titolarità o di incarico triennale senza soluzione di continuità in aggiunta a quello previsto dalle lettere A), A1), B), B1), B2)</w:t>
                              </w:r>
                            </w:p>
                            <w:p w:rsidR="00D65B1A" w:rsidRDefault="00424842">
                              <w:pPr>
                                <w:ind w:left="-6"/>
                                <w:rPr>
                                  <w:rFonts w:ascii="Calibri"/>
                                  <w:sz w:val="18"/>
                                </w:rPr>
                              </w:pPr>
                              <w:r>
                                <w:rPr>
                                  <w:rFonts w:ascii="Calibri"/>
                                  <w:sz w:val="18"/>
                                </w:rPr>
                                <w:t>entro</w:t>
                              </w:r>
                              <w:r>
                                <w:rPr>
                                  <w:rFonts w:ascii="Calibri"/>
                                  <w:spacing w:val="-6"/>
                                  <w:sz w:val="18"/>
                                </w:rPr>
                                <w:t xml:space="preserve"> </w:t>
                              </w:r>
                              <w:r>
                                <w:rPr>
                                  <w:rFonts w:ascii="Calibri"/>
                                  <w:sz w:val="18"/>
                                </w:rPr>
                                <w:t>il</w:t>
                              </w:r>
                              <w:r>
                                <w:rPr>
                                  <w:rFonts w:ascii="Calibri"/>
                                  <w:spacing w:val="-4"/>
                                  <w:sz w:val="18"/>
                                </w:rPr>
                                <w:t xml:space="preserve"> </w:t>
                              </w:r>
                              <w:r>
                                <w:rPr>
                                  <w:rFonts w:ascii="Calibri"/>
                                  <w:spacing w:val="-2"/>
                                  <w:sz w:val="18"/>
                                </w:rPr>
                                <w:t>quinquennio..........................................................</w:t>
                              </w:r>
                            </w:p>
                            <w:p w:rsidR="00D65B1A" w:rsidRDefault="00424842">
                              <w:pPr>
                                <w:ind w:left="-6"/>
                                <w:rPr>
                                  <w:rFonts w:ascii="Calibri" w:hAnsi="Calibri"/>
                                  <w:sz w:val="18"/>
                                </w:rPr>
                              </w:pPr>
                              <w:r>
                                <w:rPr>
                                  <w:rFonts w:ascii="Calibri" w:hAnsi="Calibri"/>
                                  <w:sz w:val="18"/>
                                </w:rPr>
                                <w:t>oltre</w:t>
                              </w:r>
                              <w:r>
                                <w:rPr>
                                  <w:rFonts w:ascii="Calibri" w:hAnsi="Calibri"/>
                                  <w:spacing w:val="-5"/>
                                  <w:sz w:val="18"/>
                                </w:rPr>
                                <w:t xml:space="preserve"> </w:t>
                              </w:r>
                              <w:r>
                                <w:rPr>
                                  <w:rFonts w:ascii="Calibri" w:hAnsi="Calibri"/>
                                  <w:sz w:val="18"/>
                                </w:rPr>
                                <w:t>il</w:t>
                              </w:r>
                              <w:r>
                                <w:rPr>
                                  <w:rFonts w:ascii="Calibri" w:hAnsi="Calibri"/>
                                  <w:spacing w:val="-4"/>
                                  <w:sz w:val="18"/>
                                </w:rPr>
                                <w:t xml:space="preserve"> </w:t>
                              </w:r>
                              <w:r>
                                <w:rPr>
                                  <w:rFonts w:ascii="Calibri" w:hAnsi="Calibri"/>
                                  <w:sz w:val="18"/>
                                </w:rPr>
                                <w:t>quinquennio</w:t>
                              </w:r>
                              <w:r>
                                <w:rPr>
                                  <w:rFonts w:ascii="Calibri" w:hAnsi="Calibri"/>
                                  <w:spacing w:val="-3"/>
                                  <w:sz w:val="18"/>
                                </w:rPr>
                                <w:t xml:space="preserve"> </w:t>
                              </w:r>
                              <w:r>
                                <w:rPr>
                                  <w:rFonts w:ascii="Calibri" w:hAnsi="Calibri"/>
                                  <w:spacing w:val="-2"/>
                                  <w:sz w:val="18"/>
                                </w:rPr>
                                <w:t>……………………………………………………....</w:t>
                              </w:r>
                            </w:p>
                          </w:txbxContent>
                        </wps:txbx>
                        <wps:bodyPr wrap="square" lIns="0" tIns="0" rIns="0" bIns="0" rtlCol="0">
                          <a:noAutofit/>
                        </wps:bodyPr>
                      </wps:wsp>
                    </wpg:wgp>
                  </a:graphicData>
                </a:graphic>
              </wp:inline>
            </w:drawing>
          </mc:Choice>
          <mc:Fallback>
            <w:pict>
              <v:group id="Group 7" o:spid="_x0000_s1031" style="width:448.95pt;height:56.1pt;mso-position-horizontal-relative:char;mso-position-vertical-relative:line" coordsize="57016,7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">
                <v:shape id="Textbox 8" o:spid="_x0000_s1032" type="#_x0000_t202" style="position:absolute;left:47986;top:38;width:8998;height:7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" filled="f" strokeweight=".5pt">
                  <v:textbox inset="0,0,0,0">
                    <w:txbxContent>
                      <w:p w:rsidR="00D65B1A" w:rsidRDefault="00D65B1A">
                        <w:pPr>
                          <w:rPr>
                            <w:sz w:val="18"/>
                          </w:rPr>
                        </w:pPr>
                      </w:p>
                      <w:p w:rsidR="00D65B1A" w:rsidRDefault="00D65B1A">
                        <w:pPr>
                          <w:rPr>
                            <w:sz w:val="18"/>
                          </w:rPr>
                        </w:pPr>
                      </w:p>
                      <w:p w:rsidR="00D65B1A" w:rsidRDefault="00D65B1A">
                        <w:pPr>
                          <w:spacing w:before="95"/>
                          <w:rPr>
                            <w:sz w:val="18"/>
                          </w:rPr>
                        </w:pPr>
                      </w:p>
                      <w:p w:rsidR="00D65B1A" w:rsidRDefault="00424842">
                        <w:pPr>
                          <w:spacing w:before="1"/>
                          <w:ind w:left="-4"/>
                          <w:rPr>
                            <w:rFonts w:ascii="Calibri"/>
                            <w:sz w:val="18"/>
                          </w:rPr>
                        </w:pPr>
                        <w:r>
                          <w:rPr>
                            <w:rFonts w:ascii="Calibri"/>
                            <w:sz w:val="18"/>
                          </w:rPr>
                          <w:t>Punti</w:t>
                        </w:r>
                        <w:r>
                          <w:rPr>
                            <w:rFonts w:ascii="Calibri"/>
                            <w:spacing w:val="-5"/>
                            <w:sz w:val="18"/>
                          </w:rPr>
                          <w:t xml:space="preserve"> </w:t>
                        </w:r>
                        <w:r>
                          <w:rPr>
                            <w:rFonts w:ascii="Calibri"/>
                            <w:spacing w:val="-10"/>
                            <w:sz w:val="18"/>
                          </w:rPr>
                          <w:t>5</w:t>
                        </w:r>
                      </w:p>
                      <w:p w:rsidR="00D65B1A" w:rsidRDefault="00424842">
                        <w:pPr>
                          <w:spacing w:line="132" w:lineRule="exact"/>
                          <w:ind w:left="-4"/>
                          <w:rPr>
                            <w:rFonts w:ascii="Calibri"/>
                            <w:sz w:val="18"/>
                          </w:rPr>
                        </w:pPr>
                        <w:r>
                          <w:rPr>
                            <w:rFonts w:ascii="Calibri"/>
                            <w:sz w:val="18"/>
                          </w:rPr>
                          <w:t>Punti</w:t>
                        </w:r>
                        <w:r>
                          <w:rPr>
                            <w:rFonts w:ascii="Calibri"/>
                            <w:spacing w:val="-5"/>
                            <w:sz w:val="18"/>
                          </w:rPr>
                          <w:t xml:space="preserve"> </w:t>
                        </w:r>
                        <w:r>
                          <w:rPr>
                            <w:rFonts w:ascii="Calibri"/>
                            <w:spacing w:val="-10"/>
                            <w:sz w:val="18"/>
                          </w:rPr>
                          <w:t>6</w:t>
                        </w:r>
                      </w:p>
                    </w:txbxContent>
                  </v:textbox>
                </v:shape>
                <v:shape id="Textbox 9" o:spid="_x0000_s1033" type="#_x0000_t202" style="position:absolute;left:38;top:38;width:47948;height:7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" filled="f" strokeweight=".21164mm">
                  <v:textbox inset="0,0,0,0">
                    <w:txbxContent>
                      <w:p w:rsidR="00D65B1A" w:rsidRDefault="00424842">
                        <w:pPr>
                          <w:ind w:left="-6"/>
                          <w:rPr>
                            <w:rFonts w:ascii="Calibri" w:hAnsi="Calibri"/>
                            <w:sz w:val="18"/>
                          </w:rPr>
                        </w:pPr>
                        <w:r>
                          <w:rPr>
                            <w:rFonts w:ascii="Calibri" w:hAnsi="Calibri"/>
                            <w:sz w:val="18"/>
                          </w:rPr>
                          <w:t>Per ogni anno di servizio di ruolo prestato nella scuola di attuale titolarità o di incarico triennale senza soluzione di continuità in aggiunta a quello previsto dalle lettere A), A1), B), B1), B2)</w:t>
                        </w:r>
                      </w:p>
                      <w:p w:rsidR="00D65B1A" w:rsidRDefault="00424842">
                        <w:pPr>
                          <w:ind w:left="-6"/>
                          <w:rPr>
                            <w:rFonts w:ascii="Calibri"/>
                            <w:sz w:val="18"/>
                          </w:rPr>
                        </w:pPr>
                        <w:r>
                          <w:rPr>
                            <w:rFonts w:ascii="Calibri"/>
                            <w:sz w:val="18"/>
                          </w:rPr>
                          <w:t>entro</w:t>
                        </w:r>
                        <w:r>
                          <w:rPr>
                            <w:rFonts w:ascii="Calibri"/>
                            <w:spacing w:val="-6"/>
                            <w:sz w:val="18"/>
                          </w:rPr>
                          <w:t xml:space="preserve"> </w:t>
                        </w:r>
                        <w:r>
                          <w:rPr>
                            <w:rFonts w:ascii="Calibri"/>
                            <w:sz w:val="18"/>
                          </w:rPr>
                          <w:t>il</w:t>
                        </w:r>
                        <w:r>
                          <w:rPr>
                            <w:rFonts w:ascii="Calibri"/>
                            <w:spacing w:val="-4"/>
                            <w:sz w:val="18"/>
                          </w:rPr>
                          <w:t xml:space="preserve"> </w:t>
                        </w:r>
                        <w:r>
                          <w:rPr>
                            <w:rFonts w:ascii="Calibri"/>
                            <w:spacing w:val="-2"/>
                            <w:sz w:val="18"/>
                          </w:rPr>
                          <w:t>quinquennio..........................................................</w:t>
                        </w:r>
                      </w:p>
                      <w:p w:rsidR="00D65B1A" w:rsidRDefault="00424842">
                        <w:pPr>
                          <w:ind w:left="-6"/>
                          <w:rPr>
                            <w:rFonts w:ascii="Calibri" w:hAnsi="Calibri"/>
                            <w:sz w:val="18"/>
                          </w:rPr>
                        </w:pPr>
                        <w:r>
                          <w:rPr>
                            <w:rFonts w:ascii="Calibri" w:hAnsi="Calibri"/>
                            <w:sz w:val="18"/>
                          </w:rPr>
                          <w:t>oltre</w:t>
                        </w:r>
                        <w:r>
                          <w:rPr>
                            <w:rFonts w:ascii="Calibri" w:hAnsi="Calibri"/>
                            <w:spacing w:val="-5"/>
                            <w:sz w:val="18"/>
                          </w:rPr>
                          <w:t xml:space="preserve"> </w:t>
                        </w:r>
                        <w:r>
                          <w:rPr>
                            <w:rFonts w:ascii="Calibri" w:hAnsi="Calibri"/>
                            <w:sz w:val="18"/>
                          </w:rPr>
                          <w:t>il</w:t>
                        </w:r>
                        <w:r>
                          <w:rPr>
                            <w:rFonts w:ascii="Calibri" w:hAnsi="Calibri"/>
                            <w:spacing w:val="-4"/>
                            <w:sz w:val="18"/>
                          </w:rPr>
                          <w:t xml:space="preserve"> </w:t>
                        </w:r>
                        <w:r>
                          <w:rPr>
                            <w:rFonts w:ascii="Calibri" w:hAnsi="Calibri"/>
                            <w:sz w:val="18"/>
                          </w:rPr>
                          <w:t>quinquennio</w:t>
                        </w:r>
                        <w:r>
                          <w:rPr>
                            <w:rFonts w:ascii="Calibri" w:hAnsi="Calibri"/>
                            <w:spacing w:val="-3"/>
                            <w:sz w:val="18"/>
                          </w:rPr>
                          <w:t xml:space="preserve"> </w:t>
                        </w:r>
                        <w:r>
                          <w:rPr>
                            <w:rFonts w:ascii="Calibri" w:hAnsi="Calibri"/>
                            <w:spacing w:val="-2"/>
                            <w:sz w:val="18"/>
                          </w:rPr>
                          <w:t>……………………………………………………....</w:t>
                        </w:r>
                      </w:p>
                    </w:txbxContent>
                  </v:textbox>
                </v:shape>
                <w10:anchorlock/>
              </v:group>
            </w:pict>
          </mc:Fallback>
        </mc:AlternateContent>
      </w:r>
    </w:p>
    <w:p w:rsidR="00D65B1A" w:rsidRDefault="00424842">
      <w:pPr>
        <w:pStyle w:val="Corpotesto"/>
        <w:ind w:right="603"/>
      </w:pPr>
      <w:r>
        <w:rPr>
          <w:noProof/>
          <w:lang w:eastAsia="it-IT"/>
        </w:rPr>
        <mc:AlternateContent>
          <mc:Choice Requires="wpg">
            <w:drawing>
              <wp:anchor distT="0" distB="0" distL="0" distR="0" simplePos="0" relativeHeight="15730176" behindDoc="0" locked="0" layoutInCell="1" allowOverlap="1">
                <wp:simplePos x="0" y="0"/>
                <wp:positionH relativeFrom="page">
                  <wp:posOffset>715009</wp:posOffset>
                </wp:positionH>
                <wp:positionV relativeFrom="paragraph">
                  <wp:posOffset>254357</wp:posOffset>
                </wp:positionV>
                <wp:extent cx="5701665" cy="43434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01665" cy="434340"/>
                          <a:chOff x="0" y="0"/>
                          <a:chExt cx="5701665" cy="434340"/>
                        </a:xfrm>
                      </wpg:grpSpPr>
                      <wps:wsp>
                        <wps:cNvPr id="11" name="Textbox 11"/>
                        <wps:cNvSpPr txBox="1"/>
                        <wps:spPr>
                          <a:xfrm>
                            <a:off x="4798695" y="3810"/>
                            <a:ext cx="899794" cy="426720"/>
                          </a:xfrm>
                          <a:prstGeom prst="rect">
                            <a:avLst/>
                          </a:prstGeom>
                          <a:ln w="6350">
                            <a:solidFill>
                              <a:srgbClr val="000000"/>
                            </a:solidFill>
                            <a:prstDash val="solid"/>
                          </a:ln>
                        </wps:spPr>
                        <wps:txbx>
                          <w:txbxContent>
                            <w:p w:rsidR="00D65B1A" w:rsidRDefault="00D65B1A">
                              <w:pPr>
                                <w:spacing w:before="46"/>
                                <w:rPr>
                                  <w:sz w:val="18"/>
                                </w:rPr>
                              </w:pPr>
                            </w:p>
                            <w:p w:rsidR="00D65B1A" w:rsidRDefault="00424842">
                              <w:pPr>
                                <w:ind w:left="-4"/>
                                <w:rPr>
                                  <w:rFonts w:ascii="Calibri"/>
                                  <w:sz w:val="18"/>
                                </w:rPr>
                              </w:pPr>
                              <w:r>
                                <w:rPr>
                                  <w:rFonts w:ascii="Calibri"/>
                                  <w:sz w:val="18"/>
                                </w:rPr>
                                <w:t>Punti</w:t>
                              </w:r>
                              <w:r>
                                <w:rPr>
                                  <w:rFonts w:ascii="Calibri"/>
                                  <w:spacing w:val="-5"/>
                                  <w:sz w:val="18"/>
                                </w:rPr>
                                <w:t xml:space="preserve"> </w:t>
                              </w:r>
                              <w:r>
                                <w:rPr>
                                  <w:rFonts w:ascii="Calibri"/>
                                  <w:spacing w:val="-10"/>
                                  <w:sz w:val="18"/>
                                </w:rPr>
                                <w:t>1</w:t>
                              </w:r>
                            </w:p>
                          </w:txbxContent>
                        </wps:txbx>
                        <wps:bodyPr wrap="square" lIns="0" tIns="0" rIns="0" bIns="0" rtlCol="0">
                          <a:noAutofit/>
                        </wps:bodyPr>
                      </wps:wsp>
                      <wps:wsp>
                        <wps:cNvPr id="12" name="Textbox 12"/>
                        <wps:cNvSpPr txBox="1"/>
                        <wps:spPr>
                          <a:xfrm>
                            <a:off x="3810" y="3810"/>
                            <a:ext cx="4794885" cy="426720"/>
                          </a:xfrm>
                          <a:prstGeom prst="rect">
                            <a:avLst/>
                          </a:prstGeom>
                          <a:ln w="7619">
                            <a:solidFill>
                              <a:srgbClr val="000000"/>
                            </a:solidFill>
                            <a:prstDash val="solid"/>
                          </a:ln>
                        </wps:spPr>
                        <wps:txbx>
                          <w:txbxContent>
                            <w:p w:rsidR="00D65B1A" w:rsidRDefault="00424842">
                              <w:pPr>
                                <w:ind w:left="-6"/>
                                <w:rPr>
                                  <w:rFonts w:ascii="Calibri" w:hAnsi="Calibri"/>
                                  <w:sz w:val="18"/>
                                </w:rPr>
                              </w:pPr>
                              <w:r>
                                <w:rPr>
                                  <w:rFonts w:ascii="Calibri" w:hAnsi="Calibri"/>
                                  <w:sz w:val="18"/>
                                </w:rPr>
                                <w:t>C0) Per ogni anno di servizio di ruolo prestato nel comune di attuale titolarità o di incarico triennale</w:t>
                              </w:r>
                              <w:r>
                                <w:rPr>
                                  <w:rFonts w:ascii="Calibri" w:hAnsi="Calibri"/>
                                  <w:spacing w:val="40"/>
                                  <w:sz w:val="18"/>
                                </w:rPr>
                                <w:t xml:space="preserve"> </w:t>
                              </w:r>
                              <w:r>
                                <w:rPr>
                                  <w:rFonts w:ascii="Calibri" w:hAnsi="Calibri"/>
                                  <w:sz w:val="18"/>
                                </w:rPr>
                                <w:t>senza</w:t>
                              </w:r>
                              <w:r>
                                <w:rPr>
                                  <w:rFonts w:ascii="Calibri" w:hAnsi="Calibri"/>
                                  <w:spacing w:val="61"/>
                                  <w:sz w:val="18"/>
                                </w:rPr>
                                <w:t xml:space="preserve"> </w:t>
                              </w:r>
                              <w:r>
                                <w:rPr>
                                  <w:rFonts w:ascii="Calibri" w:hAnsi="Calibri"/>
                                  <w:sz w:val="18"/>
                                </w:rPr>
                                <w:t>soluzione</w:t>
                              </w:r>
                              <w:r>
                                <w:rPr>
                                  <w:rFonts w:ascii="Calibri" w:hAnsi="Calibri"/>
                                  <w:spacing w:val="61"/>
                                  <w:sz w:val="18"/>
                                </w:rPr>
                                <w:t xml:space="preserve"> </w:t>
                              </w:r>
                              <w:r>
                                <w:rPr>
                                  <w:rFonts w:ascii="Calibri" w:hAnsi="Calibri"/>
                                  <w:sz w:val="18"/>
                                </w:rPr>
                                <w:t>di</w:t>
                              </w:r>
                              <w:r>
                                <w:rPr>
                                  <w:rFonts w:ascii="Calibri" w:hAnsi="Calibri"/>
                                  <w:spacing w:val="62"/>
                                  <w:sz w:val="18"/>
                                </w:rPr>
                                <w:t xml:space="preserve"> </w:t>
                              </w:r>
                              <w:r>
                                <w:rPr>
                                  <w:rFonts w:ascii="Calibri" w:hAnsi="Calibri"/>
                                  <w:sz w:val="18"/>
                                </w:rPr>
                                <w:t>continuità</w:t>
                              </w:r>
                              <w:r>
                                <w:rPr>
                                  <w:rFonts w:ascii="Calibri" w:hAnsi="Calibri"/>
                                  <w:spacing w:val="62"/>
                                  <w:sz w:val="18"/>
                                </w:rPr>
                                <w:t xml:space="preserve"> </w:t>
                              </w:r>
                              <w:r>
                                <w:rPr>
                                  <w:rFonts w:ascii="Calibri" w:hAnsi="Calibri"/>
                                  <w:sz w:val="18"/>
                                </w:rPr>
                                <w:t>in</w:t>
                              </w:r>
                              <w:r>
                                <w:rPr>
                                  <w:rFonts w:ascii="Calibri" w:hAnsi="Calibri"/>
                                  <w:spacing w:val="61"/>
                                  <w:sz w:val="18"/>
                                </w:rPr>
                                <w:t xml:space="preserve"> </w:t>
                              </w:r>
                              <w:r>
                                <w:rPr>
                                  <w:rFonts w:ascii="Calibri" w:hAnsi="Calibri"/>
                                  <w:sz w:val="18"/>
                                </w:rPr>
                                <w:t>aggiunta</w:t>
                              </w:r>
                              <w:r>
                                <w:rPr>
                                  <w:rFonts w:ascii="Calibri" w:hAnsi="Calibri"/>
                                  <w:spacing w:val="62"/>
                                  <w:sz w:val="18"/>
                                </w:rPr>
                                <w:t xml:space="preserve"> </w:t>
                              </w:r>
                              <w:r>
                                <w:rPr>
                                  <w:rFonts w:ascii="Calibri" w:hAnsi="Calibri"/>
                                  <w:sz w:val="18"/>
                                </w:rPr>
                                <w:t>a</w:t>
                              </w:r>
                              <w:r>
                                <w:rPr>
                                  <w:rFonts w:ascii="Calibri" w:hAnsi="Calibri"/>
                                  <w:spacing w:val="61"/>
                                  <w:sz w:val="18"/>
                                </w:rPr>
                                <w:t xml:space="preserve"> </w:t>
                              </w:r>
                              <w:r>
                                <w:rPr>
                                  <w:rFonts w:ascii="Calibri" w:hAnsi="Calibri"/>
                                  <w:sz w:val="18"/>
                                </w:rPr>
                                <w:t>quello</w:t>
                              </w:r>
                              <w:r>
                                <w:rPr>
                                  <w:rFonts w:ascii="Calibri" w:hAnsi="Calibri"/>
                                  <w:spacing w:val="63"/>
                                  <w:sz w:val="18"/>
                                </w:rPr>
                                <w:t xml:space="preserve"> </w:t>
                              </w:r>
                              <w:r>
                                <w:rPr>
                                  <w:rFonts w:ascii="Calibri" w:hAnsi="Calibri"/>
                                  <w:sz w:val="18"/>
                                </w:rPr>
                                <w:t>previsto</w:t>
                              </w:r>
                              <w:r>
                                <w:rPr>
                                  <w:rFonts w:ascii="Calibri" w:hAnsi="Calibri"/>
                                  <w:spacing w:val="62"/>
                                  <w:sz w:val="18"/>
                                </w:rPr>
                                <w:t xml:space="preserve"> </w:t>
                              </w:r>
                              <w:r>
                                <w:rPr>
                                  <w:rFonts w:ascii="Calibri" w:hAnsi="Calibri"/>
                                  <w:sz w:val="18"/>
                                </w:rPr>
                                <w:t>dalle</w:t>
                              </w:r>
                              <w:r>
                                <w:rPr>
                                  <w:rFonts w:ascii="Calibri" w:hAnsi="Calibri"/>
                                  <w:spacing w:val="63"/>
                                  <w:sz w:val="18"/>
                                </w:rPr>
                                <w:t xml:space="preserve"> </w:t>
                              </w:r>
                              <w:r>
                                <w:rPr>
                                  <w:rFonts w:ascii="Calibri" w:hAnsi="Calibri"/>
                                  <w:sz w:val="18"/>
                                </w:rPr>
                                <w:t>lettere</w:t>
                              </w:r>
                              <w:r>
                                <w:rPr>
                                  <w:rFonts w:ascii="Calibri" w:hAnsi="Calibri"/>
                                  <w:spacing w:val="60"/>
                                  <w:sz w:val="18"/>
                                </w:rPr>
                                <w:t xml:space="preserve"> </w:t>
                              </w:r>
                              <w:r>
                                <w:rPr>
                                  <w:rFonts w:ascii="Calibri" w:hAnsi="Calibri"/>
                                  <w:sz w:val="18"/>
                                </w:rPr>
                                <w:t>A),</w:t>
                              </w:r>
                              <w:r>
                                <w:rPr>
                                  <w:rFonts w:ascii="Calibri" w:hAnsi="Calibri"/>
                                  <w:spacing w:val="61"/>
                                  <w:sz w:val="18"/>
                                </w:rPr>
                                <w:t xml:space="preserve"> </w:t>
                              </w:r>
                              <w:r>
                                <w:rPr>
                                  <w:rFonts w:ascii="Calibri" w:hAnsi="Calibri"/>
                                  <w:sz w:val="18"/>
                                </w:rPr>
                                <w:t>A1),</w:t>
                              </w:r>
                              <w:r>
                                <w:rPr>
                                  <w:rFonts w:ascii="Calibri" w:hAnsi="Calibri"/>
                                  <w:spacing w:val="60"/>
                                  <w:sz w:val="18"/>
                                </w:rPr>
                                <w:t xml:space="preserve"> </w:t>
                              </w:r>
                              <w:r>
                                <w:rPr>
                                  <w:rFonts w:ascii="Calibri" w:hAnsi="Calibri"/>
                                  <w:sz w:val="18"/>
                                </w:rPr>
                                <w:t>B),</w:t>
                              </w:r>
                              <w:r>
                                <w:rPr>
                                  <w:rFonts w:ascii="Calibri" w:hAnsi="Calibri"/>
                                  <w:spacing w:val="63"/>
                                  <w:sz w:val="18"/>
                                </w:rPr>
                                <w:t xml:space="preserve"> </w:t>
                              </w:r>
                              <w:r>
                                <w:rPr>
                                  <w:rFonts w:ascii="Calibri" w:hAnsi="Calibri"/>
                                  <w:sz w:val="18"/>
                                </w:rPr>
                                <w:t>B1),</w:t>
                              </w:r>
                              <w:r>
                                <w:rPr>
                                  <w:rFonts w:ascii="Calibri" w:hAnsi="Calibri"/>
                                  <w:spacing w:val="61"/>
                                  <w:sz w:val="18"/>
                                </w:rPr>
                                <w:t xml:space="preserve"> </w:t>
                              </w:r>
                              <w:r>
                                <w:rPr>
                                  <w:rFonts w:ascii="Calibri" w:hAnsi="Calibri"/>
                                  <w:spacing w:val="-5"/>
                                  <w:sz w:val="18"/>
                                </w:rPr>
                                <w:t>B2)</w:t>
                              </w:r>
                            </w:p>
                            <w:p w:rsidR="00D65B1A" w:rsidRDefault="00424842">
                              <w:pPr>
                                <w:ind w:left="-6"/>
                                <w:rPr>
                                  <w:rFonts w:ascii="Calibri" w:hAnsi="Calibri"/>
                                  <w:sz w:val="18"/>
                                </w:rPr>
                              </w:pPr>
                              <w:r>
                                <w:rPr>
                                  <w:rFonts w:ascii="Calibri" w:hAnsi="Calibri"/>
                                  <w:spacing w:val="-2"/>
                                  <w:sz w:val="18"/>
                                </w:rPr>
                                <w:t>………………………………………………………..</w:t>
                              </w:r>
                            </w:p>
                          </w:txbxContent>
                        </wps:txbx>
                        <wps:bodyPr wrap="square" lIns="0" tIns="0" rIns="0" bIns="0" rtlCol="0">
                          <a:noAutofit/>
                        </wps:bodyPr>
                      </wps:wsp>
                    </wpg:wgp>
                  </a:graphicData>
                </a:graphic>
              </wp:anchor>
            </w:drawing>
          </mc:Choice>
          <mc:Fallback>
            <w:pict>
              <v:group id="Group 10" o:spid="_x0000_s1034" style="position:absolute;left:0;text-align:left;margin-left:56.3pt;margin-top:20.05pt;width:448.95pt;height:34.2pt;z-index:15730176;mso-wrap-distance-left:0;mso-wrap-distance-right:0;mso-position-horizontal-relative:page;mso-position-vertical-relative:text" coordsize="57016,43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">
                <v:shape id="Textbox 11" o:spid="_x0000_s1035" type="#_x0000_t202" style="position:absolute;left:47986;top:38;width:8998;height:4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" filled="f" strokeweight=".5pt">
                  <v:textbox inset="0,0,0,0">
                    <w:txbxContent>
                      <w:p w:rsidR="00D65B1A" w:rsidRDefault="00D65B1A">
                        <w:pPr>
                          <w:spacing w:before="46"/>
                          <w:rPr>
                            <w:sz w:val="18"/>
                          </w:rPr>
                        </w:pPr>
                      </w:p>
                      <w:p w:rsidR="00D65B1A" w:rsidRDefault="00424842">
                        <w:pPr>
                          <w:ind w:left="-4"/>
                          <w:rPr>
                            <w:rFonts w:ascii="Calibri"/>
                            <w:sz w:val="18"/>
                          </w:rPr>
                        </w:pPr>
                        <w:r>
                          <w:rPr>
                            <w:rFonts w:ascii="Calibri"/>
                            <w:sz w:val="18"/>
                          </w:rPr>
                          <w:t>Punti</w:t>
                        </w:r>
                        <w:r>
                          <w:rPr>
                            <w:rFonts w:ascii="Calibri"/>
                            <w:spacing w:val="-5"/>
                            <w:sz w:val="18"/>
                          </w:rPr>
                          <w:t xml:space="preserve"> </w:t>
                        </w:r>
                        <w:r>
                          <w:rPr>
                            <w:rFonts w:ascii="Calibri"/>
                            <w:spacing w:val="-10"/>
                            <w:sz w:val="18"/>
                          </w:rPr>
                          <w:t>1</w:t>
                        </w:r>
                      </w:p>
                    </w:txbxContent>
                  </v:textbox>
                </v:shape>
                <v:shape id="Textbox 12" o:spid="_x0000_s1036" type="#_x0000_t202" style="position:absolute;left:38;top:38;width:47948;height:4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" filled="f" strokeweight=".21164mm">
                  <v:textbox inset="0,0,0,0">
                    <w:txbxContent>
                      <w:p w:rsidR="00D65B1A" w:rsidRDefault="00424842">
                        <w:pPr>
                          <w:ind w:left="-6"/>
                          <w:rPr>
                            <w:rFonts w:ascii="Calibri" w:hAnsi="Calibri"/>
                            <w:sz w:val="18"/>
                          </w:rPr>
                        </w:pPr>
                        <w:r>
                          <w:rPr>
                            <w:rFonts w:ascii="Calibri" w:hAnsi="Calibri"/>
                            <w:sz w:val="18"/>
                          </w:rPr>
                          <w:t>C0) Per ogni anno di servizio di ruolo prestato nel comune di attuale titolarità o di incarico triennale</w:t>
                        </w:r>
                        <w:r>
                          <w:rPr>
                            <w:rFonts w:ascii="Calibri" w:hAnsi="Calibri"/>
                            <w:spacing w:val="40"/>
                            <w:sz w:val="18"/>
                          </w:rPr>
                          <w:t xml:space="preserve"> </w:t>
                        </w:r>
                        <w:r>
                          <w:rPr>
                            <w:rFonts w:ascii="Calibri" w:hAnsi="Calibri"/>
                            <w:sz w:val="18"/>
                          </w:rPr>
                          <w:t>senza</w:t>
                        </w:r>
                        <w:r>
                          <w:rPr>
                            <w:rFonts w:ascii="Calibri" w:hAnsi="Calibri"/>
                            <w:spacing w:val="61"/>
                            <w:sz w:val="18"/>
                          </w:rPr>
                          <w:t xml:space="preserve"> </w:t>
                        </w:r>
                        <w:r>
                          <w:rPr>
                            <w:rFonts w:ascii="Calibri" w:hAnsi="Calibri"/>
                            <w:sz w:val="18"/>
                          </w:rPr>
                          <w:t>soluzione</w:t>
                        </w:r>
                        <w:r>
                          <w:rPr>
                            <w:rFonts w:ascii="Calibri" w:hAnsi="Calibri"/>
                            <w:spacing w:val="61"/>
                            <w:sz w:val="18"/>
                          </w:rPr>
                          <w:t xml:space="preserve"> </w:t>
                        </w:r>
                        <w:r>
                          <w:rPr>
                            <w:rFonts w:ascii="Calibri" w:hAnsi="Calibri"/>
                            <w:sz w:val="18"/>
                          </w:rPr>
                          <w:t>di</w:t>
                        </w:r>
                        <w:r>
                          <w:rPr>
                            <w:rFonts w:ascii="Calibri" w:hAnsi="Calibri"/>
                            <w:spacing w:val="62"/>
                            <w:sz w:val="18"/>
                          </w:rPr>
                          <w:t xml:space="preserve"> </w:t>
                        </w:r>
                        <w:r>
                          <w:rPr>
                            <w:rFonts w:ascii="Calibri" w:hAnsi="Calibri"/>
                            <w:sz w:val="18"/>
                          </w:rPr>
                          <w:t>continuità</w:t>
                        </w:r>
                        <w:r>
                          <w:rPr>
                            <w:rFonts w:ascii="Calibri" w:hAnsi="Calibri"/>
                            <w:spacing w:val="62"/>
                            <w:sz w:val="18"/>
                          </w:rPr>
                          <w:t xml:space="preserve"> </w:t>
                        </w:r>
                        <w:r>
                          <w:rPr>
                            <w:rFonts w:ascii="Calibri" w:hAnsi="Calibri"/>
                            <w:sz w:val="18"/>
                          </w:rPr>
                          <w:t>in</w:t>
                        </w:r>
                        <w:r>
                          <w:rPr>
                            <w:rFonts w:ascii="Calibri" w:hAnsi="Calibri"/>
                            <w:spacing w:val="61"/>
                            <w:sz w:val="18"/>
                          </w:rPr>
                          <w:t xml:space="preserve"> </w:t>
                        </w:r>
                        <w:r>
                          <w:rPr>
                            <w:rFonts w:ascii="Calibri" w:hAnsi="Calibri"/>
                            <w:sz w:val="18"/>
                          </w:rPr>
                          <w:t>aggiunta</w:t>
                        </w:r>
                        <w:r>
                          <w:rPr>
                            <w:rFonts w:ascii="Calibri" w:hAnsi="Calibri"/>
                            <w:spacing w:val="62"/>
                            <w:sz w:val="18"/>
                          </w:rPr>
                          <w:t xml:space="preserve"> </w:t>
                        </w:r>
                        <w:r>
                          <w:rPr>
                            <w:rFonts w:ascii="Calibri" w:hAnsi="Calibri"/>
                            <w:sz w:val="18"/>
                          </w:rPr>
                          <w:t>a</w:t>
                        </w:r>
                        <w:r>
                          <w:rPr>
                            <w:rFonts w:ascii="Calibri" w:hAnsi="Calibri"/>
                            <w:spacing w:val="61"/>
                            <w:sz w:val="18"/>
                          </w:rPr>
                          <w:t xml:space="preserve"> </w:t>
                        </w:r>
                        <w:r>
                          <w:rPr>
                            <w:rFonts w:ascii="Calibri" w:hAnsi="Calibri"/>
                            <w:sz w:val="18"/>
                          </w:rPr>
                          <w:t>quello</w:t>
                        </w:r>
                        <w:r>
                          <w:rPr>
                            <w:rFonts w:ascii="Calibri" w:hAnsi="Calibri"/>
                            <w:spacing w:val="63"/>
                            <w:sz w:val="18"/>
                          </w:rPr>
                          <w:t xml:space="preserve"> </w:t>
                        </w:r>
                        <w:r>
                          <w:rPr>
                            <w:rFonts w:ascii="Calibri" w:hAnsi="Calibri"/>
                            <w:sz w:val="18"/>
                          </w:rPr>
                          <w:t>previsto</w:t>
                        </w:r>
                        <w:r>
                          <w:rPr>
                            <w:rFonts w:ascii="Calibri" w:hAnsi="Calibri"/>
                            <w:spacing w:val="62"/>
                            <w:sz w:val="18"/>
                          </w:rPr>
                          <w:t xml:space="preserve"> </w:t>
                        </w:r>
                        <w:r>
                          <w:rPr>
                            <w:rFonts w:ascii="Calibri" w:hAnsi="Calibri"/>
                            <w:sz w:val="18"/>
                          </w:rPr>
                          <w:t>dalle</w:t>
                        </w:r>
                        <w:r>
                          <w:rPr>
                            <w:rFonts w:ascii="Calibri" w:hAnsi="Calibri"/>
                            <w:spacing w:val="63"/>
                            <w:sz w:val="18"/>
                          </w:rPr>
                          <w:t xml:space="preserve"> </w:t>
                        </w:r>
                        <w:r>
                          <w:rPr>
                            <w:rFonts w:ascii="Calibri" w:hAnsi="Calibri"/>
                            <w:sz w:val="18"/>
                          </w:rPr>
                          <w:t>lettere</w:t>
                        </w:r>
                        <w:r>
                          <w:rPr>
                            <w:rFonts w:ascii="Calibri" w:hAnsi="Calibri"/>
                            <w:spacing w:val="60"/>
                            <w:sz w:val="18"/>
                          </w:rPr>
                          <w:t xml:space="preserve"> </w:t>
                        </w:r>
                        <w:r>
                          <w:rPr>
                            <w:rFonts w:ascii="Calibri" w:hAnsi="Calibri"/>
                            <w:sz w:val="18"/>
                          </w:rPr>
                          <w:t>A),</w:t>
                        </w:r>
                        <w:r>
                          <w:rPr>
                            <w:rFonts w:ascii="Calibri" w:hAnsi="Calibri"/>
                            <w:spacing w:val="61"/>
                            <w:sz w:val="18"/>
                          </w:rPr>
                          <w:t xml:space="preserve"> </w:t>
                        </w:r>
                        <w:r>
                          <w:rPr>
                            <w:rFonts w:ascii="Calibri" w:hAnsi="Calibri"/>
                            <w:sz w:val="18"/>
                          </w:rPr>
                          <w:t>A1),</w:t>
                        </w:r>
                        <w:r>
                          <w:rPr>
                            <w:rFonts w:ascii="Calibri" w:hAnsi="Calibri"/>
                            <w:spacing w:val="60"/>
                            <w:sz w:val="18"/>
                          </w:rPr>
                          <w:t xml:space="preserve"> </w:t>
                        </w:r>
                        <w:r>
                          <w:rPr>
                            <w:rFonts w:ascii="Calibri" w:hAnsi="Calibri"/>
                            <w:sz w:val="18"/>
                          </w:rPr>
                          <w:t>B),</w:t>
                        </w:r>
                        <w:r>
                          <w:rPr>
                            <w:rFonts w:ascii="Calibri" w:hAnsi="Calibri"/>
                            <w:spacing w:val="63"/>
                            <w:sz w:val="18"/>
                          </w:rPr>
                          <w:t xml:space="preserve"> </w:t>
                        </w:r>
                        <w:r>
                          <w:rPr>
                            <w:rFonts w:ascii="Calibri" w:hAnsi="Calibri"/>
                            <w:sz w:val="18"/>
                          </w:rPr>
                          <w:t>B1),</w:t>
                        </w:r>
                        <w:r>
                          <w:rPr>
                            <w:rFonts w:ascii="Calibri" w:hAnsi="Calibri"/>
                            <w:spacing w:val="61"/>
                            <w:sz w:val="18"/>
                          </w:rPr>
                          <w:t xml:space="preserve"> </w:t>
                        </w:r>
                        <w:r>
                          <w:rPr>
                            <w:rFonts w:ascii="Calibri" w:hAnsi="Calibri"/>
                            <w:spacing w:val="-5"/>
                            <w:sz w:val="18"/>
                          </w:rPr>
                          <w:t>B2)</w:t>
                        </w:r>
                      </w:p>
                      <w:p w:rsidR="00D65B1A" w:rsidRDefault="00424842">
                        <w:pPr>
                          <w:ind w:left="-6"/>
                          <w:rPr>
                            <w:rFonts w:ascii="Calibri" w:hAnsi="Calibri"/>
                            <w:sz w:val="18"/>
                          </w:rPr>
                        </w:pPr>
                        <w:r>
                          <w:rPr>
                            <w:rFonts w:ascii="Calibri" w:hAnsi="Calibri"/>
                            <w:spacing w:val="-2"/>
                            <w:sz w:val="18"/>
                          </w:rPr>
                          <w:t>………………………………………………………..</w:t>
                        </w:r>
                      </w:p>
                    </w:txbxContent>
                  </v:textbox>
                </v:shape>
                <w10:wrap anchorx="page"/>
              </v:group>
            </w:pict>
          </mc:Fallback>
        </mc:AlternateContent>
      </w:r>
      <w:r>
        <w:rPr>
          <w:color w:val="000009"/>
        </w:rPr>
        <w:t>Sempre ai fini della formazione della graduatoria per l’individuazione del soprannumerario ed ai fini del trasferimento d’ufficio, viene valutata anche la continuità di servizio nel comune di attuale titolarità, nella seguente misura:</w:t>
      </w:r>
    </w:p>
    <w:p w:rsidR="00D65B1A" w:rsidRDefault="00D65B1A">
      <w:pPr>
        <w:pStyle w:val="Corpotesto"/>
        <w:ind w:left="0"/>
        <w:jc w:val="left"/>
      </w:pPr>
    </w:p>
    <w:p w:rsidR="00D65B1A" w:rsidRDefault="00D65B1A">
      <w:pPr>
        <w:pStyle w:val="Corpotesto"/>
        <w:spacing w:before="211"/>
        <w:ind w:left="0"/>
        <w:jc w:val="left"/>
      </w:pPr>
    </w:p>
    <w:p w:rsidR="00D65B1A" w:rsidRDefault="00424842">
      <w:pPr>
        <w:pStyle w:val="Corpotesto"/>
        <w:ind w:right="542"/>
      </w:pPr>
      <w:r>
        <w:rPr>
          <w:color w:val="000009"/>
        </w:rPr>
        <w:t>Il predetto punteggio va attribuito se la sede di titolarità giuridica e la sede in cui l'interessato ha prestato servizio continuativo coincidono per il periodo considerato. Il punteggio va anche attribuito nel caso di diritto al rientro nel decennio del personale trasferito in quanto soprannumerario. Nei riguardi del personale docente ed educativo soprannumerario trasferito d’ufficio senza aver prodotto domanda o trasferito a domanda condizionata, che abbia richiesto</w:t>
      </w:r>
      <w:r>
        <w:rPr>
          <w:color w:val="000009"/>
          <w:spacing w:val="-1"/>
        </w:rPr>
        <w:t xml:space="preserve"> </w:t>
      </w:r>
      <w:r>
        <w:rPr>
          <w:color w:val="000009"/>
        </w:rPr>
        <w:t>come</w:t>
      </w:r>
      <w:r>
        <w:rPr>
          <w:color w:val="000009"/>
          <w:spacing w:val="-2"/>
        </w:rPr>
        <w:t xml:space="preserve"> </w:t>
      </w:r>
      <w:r>
        <w:rPr>
          <w:color w:val="000009"/>
        </w:rPr>
        <w:t>prima</w:t>
      </w:r>
      <w:r>
        <w:rPr>
          <w:color w:val="000009"/>
          <w:spacing w:val="-1"/>
        </w:rPr>
        <w:t xml:space="preserve"> </w:t>
      </w:r>
      <w:r>
        <w:rPr>
          <w:color w:val="000009"/>
        </w:rPr>
        <w:t>preferenza</w:t>
      </w:r>
      <w:r>
        <w:rPr>
          <w:color w:val="000009"/>
          <w:spacing w:val="-1"/>
        </w:rPr>
        <w:t xml:space="preserve"> </w:t>
      </w:r>
      <w:r>
        <w:rPr>
          <w:color w:val="000009"/>
        </w:rPr>
        <w:t>in</w:t>
      </w:r>
      <w:r>
        <w:rPr>
          <w:color w:val="000009"/>
          <w:spacing w:val="-3"/>
        </w:rPr>
        <w:t xml:space="preserve"> </w:t>
      </w:r>
      <w:r>
        <w:rPr>
          <w:color w:val="000009"/>
        </w:rPr>
        <w:t>ciascun</w:t>
      </w:r>
      <w:r>
        <w:rPr>
          <w:color w:val="000009"/>
          <w:spacing w:val="-1"/>
        </w:rPr>
        <w:t xml:space="preserve"> </w:t>
      </w:r>
      <w:r>
        <w:rPr>
          <w:color w:val="000009"/>
        </w:rPr>
        <w:t>anno</w:t>
      </w:r>
      <w:r>
        <w:rPr>
          <w:color w:val="000009"/>
          <w:spacing w:val="-1"/>
        </w:rPr>
        <w:t xml:space="preserve"> </w:t>
      </w:r>
      <w:r>
        <w:rPr>
          <w:color w:val="000009"/>
        </w:rPr>
        <w:t>del decennio</w:t>
      </w:r>
      <w:r>
        <w:rPr>
          <w:color w:val="000009"/>
          <w:spacing w:val="-1"/>
        </w:rPr>
        <w:t xml:space="preserve"> </w:t>
      </w:r>
      <w:r>
        <w:rPr>
          <w:color w:val="000009"/>
        </w:rPr>
        <w:t>il</w:t>
      </w:r>
      <w:r>
        <w:rPr>
          <w:color w:val="000009"/>
          <w:spacing w:val="-2"/>
        </w:rPr>
        <w:t xml:space="preserve"> </w:t>
      </w:r>
      <w:r>
        <w:rPr>
          <w:color w:val="000009"/>
        </w:rPr>
        <w:t>rientro</w:t>
      </w:r>
      <w:r>
        <w:rPr>
          <w:color w:val="000009"/>
          <w:spacing w:val="-1"/>
        </w:rPr>
        <w:t xml:space="preserve"> </w:t>
      </w:r>
      <w:r>
        <w:rPr>
          <w:color w:val="000009"/>
        </w:rPr>
        <w:t>nella</w:t>
      </w:r>
      <w:r>
        <w:rPr>
          <w:color w:val="000009"/>
          <w:spacing w:val="-1"/>
        </w:rPr>
        <w:t xml:space="preserve"> </w:t>
      </w:r>
      <w:r>
        <w:rPr>
          <w:color w:val="000009"/>
        </w:rPr>
        <w:t>scuola</w:t>
      </w:r>
      <w:r>
        <w:rPr>
          <w:color w:val="000009"/>
          <w:spacing w:val="-1"/>
        </w:rPr>
        <w:t xml:space="preserve"> </w:t>
      </w:r>
      <w:r>
        <w:rPr>
          <w:color w:val="000009"/>
        </w:rPr>
        <w:t>o</w:t>
      </w:r>
      <w:r>
        <w:rPr>
          <w:color w:val="000009"/>
          <w:spacing w:val="-1"/>
        </w:rPr>
        <w:t xml:space="preserve"> </w:t>
      </w:r>
      <w:r>
        <w:rPr>
          <w:color w:val="000009"/>
        </w:rPr>
        <w:t>nel</w:t>
      </w:r>
      <w:r>
        <w:rPr>
          <w:color w:val="000009"/>
          <w:spacing w:val="-2"/>
        </w:rPr>
        <w:t xml:space="preserve"> </w:t>
      </w:r>
      <w:r>
        <w:rPr>
          <w:color w:val="000009"/>
        </w:rPr>
        <w:t>comune di precedente</w:t>
      </w:r>
      <w:r>
        <w:rPr>
          <w:color w:val="000009"/>
          <w:spacing w:val="-2"/>
        </w:rPr>
        <w:t xml:space="preserve"> </w:t>
      </w:r>
      <w:r>
        <w:rPr>
          <w:color w:val="000009"/>
        </w:rPr>
        <w:t>titolarità, l’aver ottenuto nel corso del decennio il trasferimento per altre preferenze espresse nella domanda non interrompe la continuità del servizio. Per i docenti il servizio deve essere stato prestato nella stessa tipologia di posto (comune o sostegno) e per la scuola di istruzione secondaria di primo e secondo grado, il servizio deve essere altresì prestato nella stessa classe di concorso di attuale titolarità. Il trasferimento dal sostegno a posto comune o viceversa interrompe la continuità di servizio nella scuola e nel comune. Il punteggio non va attribuito ai docenti che siano stati titolari di sede distrettuale (su posto per l’istruzione dell’età adulta). Qualora il docente al termine del decennio non sia rientrato nella scuola di precedente titolarità ma in altra scuola dello stesso comune, ha titolo al mantenimento del punteggio di cui alla lett. C 0) anche per tutti i 10 anni del decennio.</w:t>
      </w:r>
    </w:p>
    <w:p w:rsidR="00D65B1A" w:rsidRDefault="00424842">
      <w:pPr>
        <w:pStyle w:val="Corpotesto"/>
        <w:spacing w:line="237" w:lineRule="auto"/>
        <w:ind w:right="547"/>
      </w:pPr>
      <w:r>
        <w:rPr>
          <w:color w:val="000009"/>
        </w:rPr>
        <w:t>Non</w:t>
      </w:r>
      <w:r>
        <w:rPr>
          <w:color w:val="000009"/>
          <w:spacing w:val="-2"/>
        </w:rPr>
        <w:t xml:space="preserve"> </w:t>
      </w:r>
      <w:r>
        <w:rPr>
          <w:color w:val="000009"/>
        </w:rPr>
        <w:t>va</w:t>
      </w:r>
      <w:r>
        <w:rPr>
          <w:color w:val="000009"/>
          <w:spacing w:val="-1"/>
        </w:rPr>
        <w:t xml:space="preserve"> </w:t>
      </w:r>
      <w:r>
        <w:rPr>
          <w:color w:val="000009"/>
        </w:rPr>
        <w:t>valutato</w:t>
      </w:r>
      <w:r>
        <w:rPr>
          <w:color w:val="000009"/>
          <w:spacing w:val="-2"/>
        </w:rPr>
        <w:t xml:space="preserve"> </w:t>
      </w:r>
      <w:r>
        <w:rPr>
          <w:color w:val="000009"/>
        </w:rPr>
        <w:t>l'anno</w:t>
      </w:r>
      <w:r>
        <w:rPr>
          <w:color w:val="000009"/>
          <w:spacing w:val="-1"/>
        </w:rPr>
        <w:t xml:space="preserve"> </w:t>
      </w:r>
      <w:r>
        <w:rPr>
          <w:color w:val="000009"/>
        </w:rPr>
        <w:t>scolastico in</w:t>
      </w:r>
      <w:r>
        <w:rPr>
          <w:color w:val="000009"/>
          <w:spacing w:val="-2"/>
        </w:rPr>
        <w:t xml:space="preserve"> </w:t>
      </w:r>
      <w:r>
        <w:rPr>
          <w:color w:val="000009"/>
        </w:rPr>
        <w:t>corso</w:t>
      </w:r>
      <w:r>
        <w:rPr>
          <w:color w:val="000009"/>
          <w:spacing w:val="-3"/>
        </w:rPr>
        <w:t xml:space="preserve"> </w:t>
      </w:r>
      <w:r>
        <w:rPr>
          <w:color w:val="000009"/>
        </w:rPr>
        <w:t>al</w:t>
      </w:r>
      <w:r>
        <w:rPr>
          <w:color w:val="000009"/>
          <w:spacing w:val="-2"/>
        </w:rPr>
        <w:t xml:space="preserve"> </w:t>
      </w:r>
      <w:r>
        <w:rPr>
          <w:color w:val="000009"/>
        </w:rPr>
        <w:t>momento di</w:t>
      </w:r>
      <w:r>
        <w:rPr>
          <w:color w:val="000009"/>
          <w:spacing w:val="-2"/>
        </w:rPr>
        <w:t xml:space="preserve"> </w:t>
      </w:r>
      <w:r>
        <w:rPr>
          <w:color w:val="000009"/>
        </w:rPr>
        <w:t>presentazione</w:t>
      </w:r>
      <w:r>
        <w:rPr>
          <w:color w:val="000009"/>
          <w:spacing w:val="-2"/>
        </w:rPr>
        <w:t xml:space="preserve"> </w:t>
      </w:r>
      <w:r>
        <w:rPr>
          <w:color w:val="000009"/>
        </w:rPr>
        <w:t>della</w:t>
      </w:r>
      <w:r>
        <w:rPr>
          <w:color w:val="000009"/>
          <w:spacing w:val="-2"/>
        </w:rPr>
        <w:t xml:space="preserve"> </w:t>
      </w:r>
      <w:r>
        <w:rPr>
          <w:color w:val="000009"/>
        </w:rPr>
        <w:t>domanda.</w:t>
      </w:r>
      <w:r>
        <w:rPr>
          <w:color w:val="000009"/>
          <w:spacing w:val="-2"/>
        </w:rPr>
        <w:t xml:space="preserve"> </w:t>
      </w:r>
      <w:r>
        <w:rPr>
          <w:color w:val="000009"/>
        </w:rPr>
        <w:t>Il punteggio</w:t>
      </w:r>
      <w:r>
        <w:rPr>
          <w:color w:val="000009"/>
          <w:spacing w:val="-2"/>
        </w:rPr>
        <w:t xml:space="preserve"> </w:t>
      </w:r>
      <w:r>
        <w:rPr>
          <w:color w:val="000009"/>
        </w:rPr>
        <w:t>di</w:t>
      </w:r>
      <w:r>
        <w:rPr>
          <w:color w:val="000009"/>
          <w:spacing w:val="-1"/>
        </w:rPr>
        <w:t xml:space="preserve"> </w:t>
      </w:r>
      <w:r>
        <w:rPr>
          <w:color w:val="000009"/>
        </w:rPr>
        <w:t>cui</w:t>
      </w:r>
      <w:r>
        <w:rPr>
          <w:color w:val="000009"/>
          <w:spacing w:val="-2"/>
        </w:rPr>
        <w:t xml:space="preserve"> </w:t>
      </w:r>
      <w:r>
        <w:rPr>
          <w:color w:val="000009"/>
        </w:rPr>
        <w:t>alla</w:t>
      </w:r>
      <w:r>
        <w:rPr>
          <w:color w:val="000009"/>
          <w:spacing w:val="-2"/>
        </w:rPr>
        <w:t xml:space="preserve"> </w:t>
      </w:r>
      <w:r>
        <w:rPr>
          <w:color w:val="000009"/>
        </w:rPr>
        <w:t>lettera C0) non è cumulabile per lo stesso anno scolastico con quello previsto dalla lettera C).</w:t>
      </w:r>
    </w:p>
    <w:p w:rsidR="00D65B1A" w:rsidRDefault="00424842">
      <w:pPr>
        <w:pStyle w:val="Corpotesto"/>
        <w:spacing w:before="1"/>
        <w:ind w:right="545"/>
      </w:pPr>
      <w:r>
        <w:rPr>
          <w:color w:val="000009"/>
        </w:rPr>
        <w:t>(5 ter) Il diritto all’attribuzione del punteggio deve essere attestato con apposita dichiarazione personale, nella quale si elencano</w:t>
      </w:r>
      <w:r>
        <w:rPr>
          <w:color w:val="000009"/>
          <w:spacing w:val="-3"/>
        </w:rPr>
        <w:t xml:space="preserve"> </w:t>
      </w:r>
      <w:r>
        <w:rPr>
          <w:color w:val="000009"/>
        </w:rPr>
        <w:t>gli anni</w:t>
      </w:r>
      <w:r>
        <w:rPr>
          <w:color w:val="000009"/>
          <w:spacing w:val="-1"/>
        </w:rPr>
        <w:t xml:space="preserve"> </w:t>
      </w:r>
      <w:r>
        <w:rPr>
          <w:color w:val="000009"/>
        </w:rPr>
        <w:t>in</w:t>
      </w:r>
      <w:r>
        <w:rPr>
          <w:color w:val="000009"/>
          <w:spacing w:val="-3"/>
        </w:rPr>
        <w:t xml:space="preserve"> </w:t>
      </w:r>
      <w:r>
        <w:rPr>
          <w:color w:val="000009"/>
        </w:rPr>
        <w:t>cui</w:t>
      </w:r>
      <w:r>
        <w:rPr>
          <w:color w:val="000009"/>
          <w:spacing w:val="-2"/>
        </w:rPr>
        <w:t xml:space="preserve"> </w:t>
      </w:r>
      <w:r>
        <w:rPr>
          <w:color w:val="000009"/>
        </w:rPr>
        <w:t>non</w:t>
      </w:r>
      <w:r>
        <w:rPr>
          <w:color w:val="000009"/>
          <w:spacing w:val="-5"/>
        </w:rPr>
        <w:t xml:space="preserve"> </w:t>
      </w:r>
      <w:r>
        <w:rPr>
          <w:color w:val="000009"/>
        </w:rPr>
        <w:t>si</w:t>
      </w:r>
      <w:r>
        <w:rPr>
          <w:color w:val="000009"/>
          <w:spacing w:val="-2"/>
        </w:rPr>
        <w:t xml:space="preserve"> </w:t>
      </w:r>
      <w:r>
        <w:rPr>
          <w:color w:val="000009"/>
        </w:rPr>
        <w:t>è</w:t>
      </w:r>
      <w:r>
        <w:rPr>
          <w:color w:val="000009"/>
          <w:spacing w:val="-4"/>
        </w:rPr>
        <w:t xml:space="preserve"> </w:t>
      </w:r>
      <w:r>
        <w:rPr>
          <w:color w:val="000009"/>
        </w:rPr>
        <w:t>presentata</w:t>
      </w:r>
      <w:r>
        <w:rPr>
          <w:color w:val="000009"/>
          <w:spacing w:val="-1"/>
        </w:rPr>
        <w:t xml:space="preserve"> </w:t>
      </w:r>
      <w:r>
        <w:rPr>
          <w:color w:val="000009"/>
        </w:rPr>
        <w:t>la</w:t>
      </w:r>
      <w:r>
        <w:rPr>
          <w:color w:val="000009"/>
          <w:spacing w:val="-3"/>
        </w:rPr>
        <w:t xml:space="preserve"> </w:t>
      </w:r>
      <w:r>
        <w:rPr>
          <w:color w:val="000009"/>
        </w:rPr>
        <w:t>domanda</w:t>
      </w:r>
      <w:r>
        <w:rPr>
          <w:color w:val="000009"/>
          <w:spacing w:val="-1"/>
        </w:rPr>
        <w:t xml:space="preserve"> </w:t>
      </w:r>
      <w:r>
        <w:rPr>
          <w:color w:val="000009"/>
        </w:rPr>
        <w:t>di</w:t>
      </w:r>
      <w:r>
        <w:rPr>
          <w:color w:val="000009"/>
          <w:spacing w:val="-4"/>
        </w:rPr>
        <w:t xml:space="preserve"> </w:t>
      </w:r>
      <w:r>
        <w:rPr>
          <w:color w:val="000009"/>
        </w:rPr>
        <w:t>mobilità</w:t>
      </w:r>
      <w:r>
        <w:rPr>
          <w:color w:val="000009"/>
          <w:spacing w:val="-1"/>
        </w:rPr>
        <w:t xml:space="preserve"> </w:t>
      </w:r>
      <w:r>
        <w:rPr>
          <w:color w:val="000009"/>
        </w:rPr>
        <w:t>volontaria</w:t>
      </w:r>
      <w:r>
        <w:rPr>
          <w:color w:val="000009"/>
          <w:spacing w:val="-2"/>
        </w:rPr>
        <w:t xml:space="preserve"> </w:t>
      </w:r>
      <w:r>
        <w:rPr>
          <w:color w:val="000009"/>
        </w:rPr>
        <w:t>in</w:t>
      </w:r>
      <w:r>
        <w:rPr>
          <w:color w:val="000009"/>
          <w:spacing w:val="-3"/>
        </w:rPr>
        <w:t xml:space="preserve"> </w:t>
      </w:r>
      <w:r>
        <w:rPr>
          <w:color w:val="000009"/>
        </w:rPr>
        <w:t>ambito</w:t>
      </w:r>
      <w:r>
        <w:rPr>
          <w:color w:val="000009"/>
          <w:spacing w:val="-3"/>
        </w:rPr>
        <w:t xml:space="preserve"> </w:t>
      </w:r>
      <w:r>
        <w:rPr>
          <w:color w:val="000009"/>
        </w:rPr>
        <w:t>provinciale</w:t>
      </w:r>
      <w:r>
        <w:rPr>
          <w:color w:val="000009"/>
          <w:spacing w:val="-2"/>
        </w:rPr>
        <w:t xml:space="preserve"> </w:t>
      </w:r>
      <w:r>
        <w:rPr>
          <w:color w:val="000009"/>
        </w:rPr>
        <w:t>alle condizioni</w:t>
      </w:r>
      <w:r>
        <w:rPr>
          <w:color w:val="000009"/>
          <w:spacing w:val="-2"/>
        </w:rPr>
        <w:t xml:space="preserve"> </w:t>
      </w:r>
      <w:r>
        <w:rPr>
          <w:color w:val="000009"/>
        </w:rPr>
        <w:t>previste nelle Tabelle di cui sopra. Ai fini della maturazione una tantum del punteggio è utile un triennio compreso nel periodo intercorrente tra</w:t>
      </w:r>
      <w:r>
        <w:rPr>
          <w:color w:val="000009"/>
          <w:spacing w:val="-1"/>
        </w:rPr>
        <w:t xml:space="preserve"> </w:t>
      </w:r>
      <w:r>
        <w:rPr>
          <w:color w:val="000009"/>
        </w:rPr>
        <w:t>le</w:t>
      </w:r>
      <w:r>
        <w:rPr>
          <w:color w:val="000009"/>
          <w:spacing w:val="-1"/>
        </w:rPr>
        <w:t xml:space="preserve"> </w:t>
      </w:r>
      <w:r>
        <w:rPr>
          <w:color w:val="000009"/>
        </w:rPr>
        <w:t>domande di mobilità</w:t>
      </w:r>
      <w:r>
        <w:rPr>
          <w:color w:val="000009"/>
          <w:spacing w:val="-1"/>
        </w:rPr>
        <w:t xml:space="preserve"> </w:t>
      </w:r>
      <w:r>
        <w:rPr>
          <w:color w:val="000009"/>
        </w:rPr>
        <w:t>per l’anno scolastico 2000-2001 e quelle</w:t>
      </w:r>
      <w:r>
        <w:rPr>
          <w:color w:val="000009"/>
          <w:spacing w:val="-1"/>
        </w:rPr>
        <w:t xml:space="preserve"> </w:t>
      </w:r>
      <w:r>
        <w:rPr>
          <w:color w:val="000009"/>
        </w:rPr>
        <w:t>per l’anno scolastico 2007-2008. Con le domande</w:t>
      </w:r>
      <w:r>
        <w:rPr>
          <w:color w:val="000009"/>
          <w:spacing w:val="-1"/>
        </w:rPr>
        <w:t xml:space="preserve"> </w:t>
      </w:r>
      <w:r>
        <w:rPr>
          <w:color w:val="000009"/>
        </w:rPr>
        <w:t>di</w:t>
      </w:r>
      <w:r>
        <w:rPr>
          <w:color w:val="000009"/>
          <w:spacing w:val="-1"/>
        </w:rPr>
        <w:t xml:space="preserve"> </w:t>
      </w:r>
      <w:r>
        <w:rPr>
          <w:color w:val="000009"/>
        </w:rPr>
        <w:t>mobilità</w:t>
      </w:r>
      <w:r>
        <w:rPr>
          <w:color w:val="000009"/>
          <w:spacing w:val="-1"/>
        </w:rPr>
        <w:t xml:space="preserve"> </w:t>
      </w:r>
      <w:r>
        <w:rPr>
          <w:color w:val="000009"/>
        </w:rPr>
        <w:t>per l’anno scolastico</w:t>
      </w:r>
      <w:r>
        <w:rPr>
          <w:color w:val="000009"/>
          <w:spacing w:val="-2"/>
        </w:rPr>
        <w:t xml:space="preserve"> </w:t>
      </w:r>
      <w:r>
        <w:rPr>
          <w:color w:val="000009"/>
        </w:rPr>
        <w:t>2007/2008 si</w:t>
      </w:r>
      <w:r>
        <w:rPr>
          <w:color w:val="000009"/>
          <w:spacing w:val="-1"/>
        </w:rPr>
        <w:t xml:space="preserve"> </w:t>
      </w:r>
      <w:r>
        <w:rPr>
          <w:color w:val="000009"/>
        </w:rPr>
        <w:t>è,</w:t>
      </w:r>
      <w:r>
        <w:rPr>
          <w:color w:val="000009"/>
          <w:spacing w:val="-1"/>
        </w:rPr>
        <w:t xml:space="preserve"> </w:t>
      </w:r>
      <w:r>
        <w:rPr>
          <w:color w:val="000009"/>
        </w:rPr>
        <w:t>infatti, concluso il</w:t>
      </w:r>
      <w:r>
        <w:rPr>
          <w:color w:val="000009"/>
          <w:spacing w:val="-1"/>
        </w:rPr>
        <w:t xml:space="preserve"> </w:t>
      </w:r>
      <w:r>
        <w:rPr>
          <w:color w:val="000009"/>
        </w:rPr>
        <w:t>periodo</w:t>
      </w:r>
      <w:r>
        <w:rPr>
          <w:color w:val="000009"/>
          <w:spacing w:val="-2"/>
        </w:rPr>
        <w:t xml:space="preserve"> </w:t>
      </w:r>
      <w:r>
        <w:rPr>
          <w:color w:val="000009"/>
        </w:rPr>
        <w:t>utile</w:t>
      </w:r>
      <w:r>
        <w:rPr>
          <w:color w:val="000009"/>
          <w:spacing w:val="-1"/>
        </w:rPr>
        <w:t xml:space="preserve"> </w:t>
      </w:r>
      <w:r>
        <w:rPr>
          <w:color w:val="000009"/>
        </w:rPr>
        <w:t>per l’acquisizione</w:t>
      </w:r>
      <w:r>
        <w:rPr>
          <w:color w:val="000009"/>
          <w:spacing w:val="-1"/>
        </w:rPr>
        <w:t xml:space="preserve"> </w:t>
      </w:r>
      <w:r>
        <w:rPr>
          <w:color w:val="000009"/>
        </w:rPr>
        <w:t>del</w:t>
      </w:r>
      <w:r>
        <w:rPr>
          <w:color w:val="000009"/>
          <w:spacing w:val="-1"/>
        </w:rPr>
        <w:t xml:space="preserve"> </w:t>
      </w:r>
      <w:r>
        <w:rPr>
          <w:color w:val="000009"/>
        </w:rPr>
        <w:t>punteggio aggiuntivo a seguito della maturazione del triennio. Le condizioni previste alla lett. D) delle Tabelle, si sono concretizzate se nel periodo indicato è stato prestato servizio nella stessa scuola, per non meno di 4 anni consecutivi: l’anno di arrivo, più i successivi 3 anni in cui non è stata presentata domanda di mobilità volontaria in ambito provinciale. Le condizioni si sono realizzate anche se si è ottenuto, nel periodo appena considerato, un trasferimento in diversa provincia. Tale punteggio viene, inoltre, riconosciuto anche a coloro che, nel suddetto periodo, hanno presentato in ambito provinciale:</w:t>
      </w:r>
    </w:p>
    <w:p w:rsidR="00D65B1A" w:rsidRDefault="00424842">
      <w:pPr>
        <w:pStyle w:val="Paragrafoelenco"/>
        <w:numPr>
          <w:ilvl w:val="0"/>
          <w:numId w:val="2"/>
        </w:numPr>
        <w:tabs>
          <w:tab w:val="left" w:pos="459"/>
        </w:tabs>
        <w:spacing w:line="207" w:lineRule="exact"/>
        <w:ind w:left="459" w:hanging="123"/>
        <w:rPr>
          <w:sz w:val="18"/>
        </w:rPr>
      </w:pPr>
      <w:r>
        <w:rPr>
          <w:color w:val="000009"/>
          <w:sz w:val="18"/>
        </w:rPr>
        <w:t>domanda</w:t>
      </w:r>
      <w:r>
        <w:rPr>
          <w:color w:val="000009"/>
          <w:spacing w:val="-5"/>
          <w:sz w:val="18"/>
        </w:rPr>
        <w:t xml:space="preserve"> </w:t>
      </w:r>
      <w:r>
        <w:rPr>
          <w:color w:val="000009"/>
          <w:sz w:val="18"/>
        </w:rPr>
        <w:t>condizionata</w:t>
      </w:r>
      <w:r>
        <w:rPr>
          <w:color w:val="000009"/>
          <w:spacing w:val="-5"/>
          <w:sz w:val="18"/>
        </w:rPr>
        <w:t xml:space="preserve"> </w:t>
      </w:r>
      <w:r>
        <w:rPr>
          <w:color w:val="000009"/>
          <w:sz w:val="18"/>
        </w:rPr>
        <w:t>di</w:t>
      </w:r>
      <w:r>
        <w:rPr>
          <w:color w:val="000009"/>
          <w:spacing w:val="-8"/>
          <w:sz w:val="18"/>
        </w:rPr>
        <w:t xml:space="preserve"> </w:t>
      </w:r>
      <w:r>
        <w:rPr>
          <w:color w:val="000009"/>
          <w:sz w:val="18"/>
        </w:rPr>
        <w:t>trasferimento,</w:t>
      </w:r>
      <w:r>
        <w:rPr>
          <w:color w:val="000009"/>
          <w:spacing w:val="-3"/>
          <w:sz w:val="18"/>
        </w:rPr>
        <w:t xml:space="preserve"> </w:t>
      </w:r>
      <w:r>
        <w:rPr>
          <w:color w:val="000009"/>
          <w:sz w:val="18"/>
        </w:rPr>
        <w:t>in</w:t>
      </w:r>
      <w:r>
        <w:rPr>
          <w:color w:val="000009"/>
          <w:spacing w:val="-6"/>
          <w:sz w:val="18"/>
        </w:rPr>
        <w:t xml:space="preserve"> </w:t>
      </w:r>
      <w:r>
        <w:rPr>
          <w:color w:val="000009"/>
          <w:sz w:val="18"/>
        </w:rPr>
        <w:t>quanto</w:t>
      </w:r>
      <w:r>
        <w:rPr>
          <w:color w:val="000009"/>
          <w:spacing w:val="-6"/>
          <w:sz w:val="18"/>
        </w:rPr>
        <w:t xml:space="preserve"> </w:t>
      </w:r>
      <w:r>
        <w:rPr>
          <w:color w:val="000009"/>
          <w:sz w:val="18"/>
        </w:rPr>
        <w:t>individuati</w:t>
      </w:r>
      <w:r>
        <w:rPr>
          <w:color w:val="000009"/>
          <w:spacing w:val="-2"/>
          <w:sz w:val="18"/>
        </w:rPr>
        <w:t xml:space="preserve"> soprannumerari;</w:t>
      </w:r>
    </w:p>
    <w:p w:rsidR="00D65B1A" w:rsidRDefault="00424842">
      <w:pPr>
        <w:pStyle w:val="Paragrafoelenco"/>
        <w:numPr>
          <w:ilvl w:val="1"/>
          <w:numId w:val="2"/>
        </w:numPr>
        <w:tabs>
          <w:tab w:val="left" w:pos="579"/>
        </w:tabs>
        <w:spacing w:before="7"/>
        <w:ind w:left="460" w:right="549" w:firstLine="0"/>
        <w:rPr>
          <w:sz w:val="18"/>
        </w:rPr>
      </w:pPr>
      <w:r>
        <w:rPr>
          <w:color w:val="000009"/>
          <w:sz w:val="18"/>
        </w:rPr>
        <w:t>domanda di trasferimento per la scuola primaria tra i posti comune e lingua straniera nell’organico dello stesso circolo di titolarità;</w:t>
      </w:r>
    </w:p>
    <w:p w:rsidR="00D65B1A" w:rsidRDefault="00424842">
      <w:pPr>
        <w:pStyle w:val="Paragrafoelenco"/>
        <w:numPr>
          <w:ilvl w:val="1"/>
          <w:numId w:val="2"/>
        </w:numPr>
        <w:tabs>
          <w:tab w:val="left" w:pos="579"/>
        </w:tabs>
        <w:ind w:left="460" w:right="544" w:firstLine="0"/>
        <w:rPr>
          <w:sz w:val="18"/>
        </w:rPr>
      </w:pPr>
      <w:r>
        <w:rPr>
          <w:color w:val="000009"/>
          <w:sz w:val="18"/>
        </w:rPr>
        <w:t xml:space="preserve">domanda di rientro nella scuola di precedente titolarità, nel decennio di fruizione del diritto alla precedenza di cui ai punti II e V dell’art. 13, comma 1 del </w:t>
      </w:r>
      <w:proofErr w:type="gramStart"/>
      <w:r>
        <w:rPr>
          <w:color w:val="000009"/>
          <w:sz w:val="18"/>
        </w:rPr>
        <w:t>C.C.N.I..</w:t>
      </w:r>
      <w:proofErr w:type="gramEnd"/>
    </w:p>
    <w:p w:rsidR="00D65B1A" w:rsidRDefault="00D65B1A">
      <w:pPr>
        <w:pStyle w:val="Paragrafoelenco"/>
        <w:rPr>
          <w:sz w:val="18"/>
        </w:rPr>
        <w:sectPr w:rsidR="00D65B1A">
          <w:pgSz w:w="11900" w:h="16840"/>
          <w:pgMar w:top="600" w:right="566" w:bottom="280" w:left="708" w:header="720" w:footer="720" w:gutter="0"/>
          <w:cols w:space="720"/>
        </w:sectPr>
      </w:pPr>
    </w:p>
    <w:p w:rsidR="00D65B1A" w:rsidRDefault="00424842">
      <w:pPr>
        <w:pStyle w:val="Corpotesto"/>
        <w:spacing w:before="90"/>
        <w:ind w:right="539"/>
      </w:pPr>
      <w:r>
        <w:rPr>
          <w:color w:val="000009"/>
        </w:rPr>
        <w:lastRenderedPageBreak/>
        <w:t>Tale</w:t>
      </w:r>
      <w:r>
        <w:rPr>
          <w:color w:val="000009"/>
          <w:spacing w:val="-1"/>
        </w:rPr>
        <w:t xml:space="preserve"> </w:t>
      </w:r>
      <w:r>
        <w:rPr>
          <w:color w:val="000009"/>
        </w:rPr>
        <w:t>punteggio,</w:t>
      </w:r>
      <w:r>
        <w:rPr>
          <w:color w:val="000009"/>
          <w:spacing w:val="-3"/>
        </w:rPr>
        <w:t xml:space="preserve"> </w:t>
      </w:r>
      <w:r>
        <w:rPr>
          <w:color w:val="000009"/>
        </w:rPr>
        <w:t>una</w:t>
      </w:r>
      <w:r>
        <w:rPr>
          <w:color w:val="000009"/>
          <w:spacing w:val="-3"/>
        </w:rPr>
        <w:t xml:space="preserve"> </w:t>
      </w:r>
      <w:r>
        <w:rPr>
          <w:color w:val="000009"/>
        </w:rPr>
        <w:t>volta</w:t>
      </w:r>
      <w:r>
        <w:rPr>
          <w:color w:val="000009"/>
          <w:spacing w:val="-5"/>
        </w:rPr>
        <w:t xml:space="preserve"> </w:t>
      </w:r>
      <w:r>
        <w:rPr>
          <w:color w:val="000009"/>
        </w:rPr>
        <w:t>acquisito,</w:t>
      </w:r>
      <w:r>
        <w:rPr>
          <w:color w:val="000009"/>
          <w:spacing w:val="-3"/>
        </w:rPr>
        <w:t xml:space="preserve"> </w:t>
      </w:r>
      <w:r>
        <w:rPr>
          <w:color w:val="000009"/>
        </w:rPr>
        <w:t>si</w:t>
      </w:r>
      <w:r>
        <w:rPr>
          <w:color w:val="000009"/>
          <w:spacing w:val="-4"/>
        </w:rPr>
        <w:t xml:space="preserve"> </w:t>
      </w:r>
      <w:r>
        <w:rPr>
          <w:color w:val="000009"/>
        </w:rPr>
        <w:t>perde</w:t>
      </w:r>
      <w:r>
        <w:rPr>
          <w:color w:val="000009"/>
          <w:spacing w:val="-3"/>
        </w:rPr>
        <w:t xml:space="preserve"> </w:t>
      </w:r>
      <w:r>
        <w:rPr>
          <w:color w:val="000009"/>
        </w:rPr>
        <w:t>esclusivamente</w:t>
      </w:r>
      <w:r>
        <w:rPr>
          <w:color w:val="000009"/>
          <w:spacing w:val="-2"/>
        </w:rPr>
        <w:t xml:space="preserve"> </w:t>
      </w:r>
      <w:r>
        <w:rPr>
          <w:color w:val="000009"/>
        </w:rPr>
        <w:t>nel</w:t>
      </w:r>
      <w:r>
        <w:rPr>
          <w:color w:val="000009"/>
          <w:spacing w:val="-4"/>
        </w:rPr>
        <w:t xml:space="preserve"> </w:t>
      </w:r>
      <w:r>
        <w:rPr>
          <w:color w:val="000009"/>
        </w:rPr>
        <w:t>caso</w:t>
      </w:r>
      <w:r>
        <w:rPr>
          <w:color w:val="000009"/>
          <w:spacing w:val="-2"/>
        </w:rPr>
        <w:t xml:space="preserve"> </w:t>
      </w:r>
      <w:r>
        <w:rPr>
          <w:color w:val="000009"/>
        </w:rPr>
        <w:t>in</w:t>
      </w:r>
      <w:r>
        <w:rPr>
          <w:color w:val="000009"/>
          <w:spacing w:val="-5"/>
        </w:rPr>
        <w:t xml:space="preserve"> </w:t>
      </w:r>
      <w:r>
        <w:rPr>
          <w:color w:val="000009"/>
        </w:rPr>
        <w:t>cui</w:t>
      </w:r>
      <w:r>
        <w:rPr>
          <w:color w:val="000009"/>
          <w:spacing w:val="-2"/>
        </w:rPr>
        <w:t xml:space="preserve"> </w:t>
      </w:r>
      <w:r>
        <w:rPr>
          <w:color w:val="000009"/>
        </w:rPr>
        <w:t>si</w:t>
      </w:r>
      <w:r>
        <w:rPr>
          <w:color w:val="000009"/>
          <w:spacing w:val="-2"/>
        </w:rPr>
        <w:t xml:space="preserve"> </w:t>
      </w:r>
      <w:r>
        <w:rPr>
          <w:color w:val="000009"/>
        </w:rPr>
        <w:t>ottenga,</w:t>
      </w:r>
      <w:r>
        <w:rPr>
          <w:color w:val="000009"/>
          <w:spacing w:val="-5"/>
        </w:rPr>
        <w:t xml:space="preserve"> </w:t>
      </w:r>
      <w:r>
        <w:rPr>
          <w:color w:val="000009"/>
        </w:rPr>
        <w:t>a</w:t>
      </w:r>
      <w:r>
        <w:rPr>
          <w:color w:val="000009"/>
          <w:spacing w:val="-3"/>
        </w:rPr>
        <w:t xml:space="preserve"> </w:t>
      </w:r>
      <w:r>
        <w:rPr>
          <w:color w:val="000009"/>
        </w:rPr>
        <w:t>seguito</w:t>
      </w:r>
      <w:r>
        <w:rPr>
          <w:color w:val="000009"/>
          <w:spacing w:val="-2"/>
        </w:rPr>
        <w:t xml:space="preserve"> </w:t>
      </w:r>
      <w:r>
        <w:rPr>
          <w:color w:val="000009"/>
        </w:rPr>
        <w:t>di</w:t>
      </w:r>
      <w:r>
        <w:rPr>
          <w:color w:val="000009"/>
          <w:spacing w:val="-4"/>
        </w:rPr>
        <w:t xml:space="preserve"> </w:t>
      </w:r>
      <w:r>
        <w:rPr>
          <w:color w:val="000009"/>
        </w:rPr>
        <w:t>domanda</w:t>
      </w:r>
      <w:r>
        <w:rPr>
          <w:color w:val="000009"/>
          <w:spacing w:val="-3"/>
        </w:rPr>
        <w:t xml:space="preserve"> </w:t>
      </w:r>
      <w:r>
        <w:rPr>
          <w:color w:val="000009"/>
        </w:rPr>
        <w:t>volontaria</w:t>
      </w:r>
      <w:r>
        <w:rPr>
          <w:color w:val="000009"/>
          <w:spacing w:val="-4"/>
        </w:rPr>
        <w:t xml:space="preserve"> </w:t>
      </w:r>
      <w:r>
        <w:rPr>
          <w:color w:val="000009"/>
        </w:rPr>
        <w:t>in ambito provinciale, il trasferimento, il passaggio o l’assegnazione provvisoria. Nei riguardi del personale docente ed educativo individuato soprannumerario e trasferito d’ufficio senza aver prodotto domanda o trasferito a domanda condizionata, non fa perdere il riconoscimento del punteggio aggiuntivo l’aver ottenuto nel corso del periodo di fruizione del diritto alla precedenza di cui ai punti II e V dell’art. 13, comma 1 del C.C.N.I., il rientro nella scuola o nel comune di precedente titolarità, il trasferimento per altre preferenze espresse nella domanda o l’assegnazione provvisoria. Analogamente non perde il riconoscimento del punteggio aggiuntivo il docente trasferito d’ufficio o a domanda condizionata che nel periodo di cui sopra non chiede il rientro nella scuola di precedente titolarità. In ogni caso la sola presentazione della domanda di mobilità, anche nella provincia, non determina la perdita del punteggio aggiuntivo una volta che lo stesso è stato acquisito.</w:t>
      </w:r>
    </w:p>
    <w:p w:rsidR="00D65B1A" w:rsidRDefault="00424842">
      <w:pPr>
        <w:pStyle w:val="Corpotesto"/>
        <w:spacing w:line="205" w:lineRule="exact"/>
      </w:pPr>
      <w:r>
        <w:rPr>
          <w:color w:val="000009"/>
        </w:rPr>
        <w:t>Tale</w:t>
      </w:r>
      <w:r>
        <w:rPr>
          <w:color w:val="000009"/>
          <w:spacing w:val="-6"/>
        </w:rPr>
        <w:t xml:space="preserve"> </w:t>
      </w:r>
      <w:r>
        <w:rPr>
          <w:color w:val="000009"/>
        </w:rPr>
        <w:t>punteggio</w:t>
      </w:r>
      <w:r>
        <w:rPr>
          <w:color w:val="000009"/>
          <w:spacing w:val="-3"/>
        </w:rPr>
        <w:t xml:space="preserve"> </w:t>
      </w:r>
      <w:r>
        <w:rPr>
          <w:color w:val="000009"/>
        </w:rPr>
        <w:t>non</w:t>
      </w:r>
      <w:r>
        <w:rPr>
          <w:color w:val="000009"/>
          <w:spacing w:val="-6"/>
        </w:rPr>
        <w:t xml:space="preserve"> </w:t>
      </w:r>
      <w:r>
        <w:rPr>
          <w:color w:val="000009"/>
        </w:rPr>
        <w:t>è</w:t>
      </w:r>
      <w:r>
        <w:rPr>
          <w:color w:val="000009"/>
          <w:spacing w:val="-5"/>
        </w:rPr>
        <w:t xml:space="preserve"> </w:t>
      </w:r>
      <w:r>
        <w:rPr>
          <w:color w:val="000009"/>
        </w:rPr>
        <w:t>attribuibile</w:t>
      </w:r>
      <w:r>
        <w:rPr>
          <w:color w:val="000009"/>
          <w:spacing w:val="-4"/>
        </w:rPr>
        <w:t xml:space="preserve"> </w:t>
      </w:r>
      <w:r>
        <w:rPr>
          <w:color w:val="000009"/>
        </w:rPr>
        <w:t>ai</w:t>
      </w:r>
      <w:r>
        <w:rPr>
          <w:color w:val="000009"/>
          <w:spacing w:val="-5"/>
        </w:rPr>
        <w:t xml:space="preserve"> </w:t>
      </w:r>
      <w:r>
        <w:rPr>
          <w:color w:val="000009"/>
        </w:rPr>
        <w:t>docenti</w:t>
      </w:r>
      <w:r>
        <w:rPr>
          <w:color w:val="000009"/>
          <w:spacing w:val="-2"/>
        </w:rPr>
        <w:t xml:space="preserve"> </w:t>
      </w:r>
      <w:r>
        <w:rPr>
          <w:color w:val="000009"/>
        </w:rPr>
        <w:t>ex</w:t>
      </w:r>
      <w:r>
        <w:rPr>
          <w:color w:val="000009"/>
          <w:spacing w:val="-5"/>
        </w:rPr>
        <w:t xml:space="preserve"> </w:t>
      </w:r>
      <w:r>
        <w:rPr>
          <w:color w:val="000009"/>
        </w:rPr>
        <w:t>DOS</w:t>
      </w:r>
      <w:r>
        <w:rPr>
          <w:color w:val="000009"/>
          <w:spacing w:val="-5"/>
        </w:rPr>
        <w:t xml:space="preserve"> </w:t>
      </w:r>
      <w:r>
        <w:rPr>
          <w:color w:val="000009"/>
        </w:rPr>
        <w:t>negli</w:t>
      </w:r>
      <w:r>
        <w:rPr>
          <w:color w:val="000009"/>
          <w:spacing w:val="-7"/>
        </w:rPr>
        <w:t xml:space="preserve"> </w:t>
      </w:r>
      <w:r>
        <w:rPr>
          <w:color w:val="000009"/>
        </w:rPr>
        <w:t>anni</w:t>
      </w:r>
      <w:r>
        <w:rPr>
          <w:color w:val="000009"/>
          <w:spacing w:val="-4"/>
        </w:rPr>
        <w:t xml:space="preserve"> </w:t>
      </w:r>
      <w:r>
        <w:rPr>
          <w:color w:val="000009"/>
          <w:spacing w:val="-2"/>
        </w:rPr>
        <w:t>interessati.</w:t>
      </w:r>
    </w:p>
    <w:p w:rsidR="00D65B1A" w:rsidRDefault="00424842">
      <w:pPr>
        <w:pStyle w:val="Paragrafoelenco"/>
        <w:numPr>
          <w:ilvl w:val="2"/>
          <w:numId w:val="1"/>
        </w:numPr>
        <w:tabs>
          <w:tab w:val="left" w:pos="768"/>
        </w:tabs>
        <w:spacing w:before="10"/>
        <w:ind w:right="541" w:firstLine="0"/>
        <w:jc w:val="both"/>
        <w:rPr>
          <w:sz w:val="18"/>
        </w:rPr>
      </w:pPr>
      <w:r>
        <w:rPr>
          <w:color w:val="000009"/>
          <w:sz w:val="18"/>
        </w:rPr>
        <w:t>Il punteggio spetta per il comune di residenza dei familiari a condizione che essi, alla data di pubblicazione dell'ordinanza, vi risiedano</w:t>
      </w:r>
      <w:r>
        <w:rPr>
          <w:color w:val="000009"/>
          <w:spacing w:val="-1"/>
          <w:sz w:val="18"/>
        </w:rPr>
        <w:t xml:space="preserve"> </w:t>
      </w:r>
      <w:r>
        <w:rPr>
          <w:color w:val="000009"/>
          <w:sz w:val="18"/>
        </w:rPr>
        <w:t>effettivamente</w:t>
      </w:r>
      <w:r>
        <w:rPr>
          <w:color w:val="000009"/>
          <w:spacing w:val="-1"/>
          <w:sz w:val="18"/>
        </w:rPr>
        <w:t xml:space="preserve"> </w:t>
      </w:r>
      <w:r>
        <w:rPr>
          <w:color w:val="000009"/>
          <w:sz w:val="18"/>
        </w:rPr>
        <w:t>con</w:t>
      </w:r>
      <w:r>
        <w:rPr>
          <w:color w:val="000009"/>
          <w:spacing w:val="-1"/>
          <w:sz w:val="18"/>
        </w:rPr>
        <w:t xml:space="preserve"> </w:t>
      </w:r>
      <w:r>
        <w:rPr>
          <w:color w:val="000009"/>
          <w:sz w:val="18"/>
        </w:rPr>
        <w:t>iscrizione</w:t>
      </w:r>
      <w:r>
        <w:rPr>
          <w:color w:val="000009"/>
          <w:spacing w:val="-1"/>
          <w:sz w:val="18"/>
        </w:rPr>
        <w:t xml:space="preserve"> </w:t>
      </w:r>
      <w:r>
        <w:rPr>
          <w:color w:val="000009"/>
          <w:sz w:val="18"/>
        </w:rPr>
        <w:t>anagrafica</w:t>
      </w:r>
      <w:r>
        <w:rPr>
          <w:color w:val="000009"/>
          <w:spacing w:val="-3"/>
          <w:sz w:val="18"/>
        </w:rPr>
        <w:t xml:space="preserve"> </w:t>
      </w:r>
      <w:r>
        <w:rPr>
          <w:color w:val="000009"/>
          <w:sz w:val="18"/>
        </w:rPr>
        <w:t>da</w:t>
      </w:r>
      <w:r>
        <w:rPr>
          <w:color w:val="000009"/>
          <w:spacing w:val="-2"/>
          <w:sz w:val="18"/>
        </w:rPr>
        <w:t xml:space="preserve"> </w:t>
      </w:r>
      <w:r>
        <w:rPr>
          <w:color w:val="000009"/>
          <w:sz w:val="18"/>
        </w:rPr>
        <w:t>almeno tre</w:t>
      </w:r>
      <w:r>
        <w:rPr>
          <w:color w:val="000009"/>
          <w:spacing w:val="-3"/>
          <w:sz w:val="18"/>
        </w:rPr>
        <w:t xml:space="preserve"> </w:t>
      </w:r>
      <w:r>
        <w:rPr>
          <w:color w:val="000009"/>
          <w:sz w:val="18"/>
        </w:rPr>
        <w:t>mesi.</w:t>
      </w:r>
      <w:r>
        <w:rPr>
          <w:color w:val="000009"/>
          <w:spacing w:val="-2"/>
          <w:sz w:val="18"/>
        </w:rPr>
        <w:t xml:space="preserve"> </w:t>
      </w:r>
      <w:r>
        <w:rPr>
          <w:color w:val="000009"/>
          <w:sz w:val="18"/>
        </w:rPr>
        <w:t>La</w:t>
      </w:r>
      <w:r>
        <w:rPr>
          <w:color w:val="000009"/>
          <w:spacing w:val="-1"/>
          <w:sz w:val="18"/>
        </w:rPr>
        <w:t xml:space="preserve"> </w:t>
      </w:r>
      <w:r>
        <w:rPr>
          <w:color w:val="000009"/>
          <w:sz w:val="18"/>
        </w:rPr>
        <w:t>residenza del</w:t>
      </w:r>
      <w:r>
        <w:rPr>
          <w:color w:val="000009"/>
          <w:spacing w:val="-3"/>
          <w:sz w:val="18"/>
        </w:rPr>
        <w:t xml:space="preserve"> </w:t>
      </w:r>
      <w:r>
        <w:rPr>
          <w:color w:val="000009"/>
          <w:sz w:val="18"/>
        </w:rPr>
        <w:t>familiare</w:t>
      </w:r>
      <w:r>
        <w:rPr>
          <w:color w:val="000009"/>
          <w:spacing w:val="-1"/>
          <w:sz w:val="18"/>
        </w:rPr>
        <w:t xml:space="preserve"> </w:t>
      </w:r>
      <w:r>
        <w:rPr>
          <w:color w:val="000009"/>
          <w:sz w:val="18"/>
        </w:rPr>
        <w:t>a cui</w:t>
      </w:r>
      <w:r>
        <w:rPr>
          <w:color w:val="000009"/>
          <w:spacing w:val="-3"/>
          <w:sz w:val="18"/>
        </w:rPr>
        <w:t xml:space="preserve"> </w:t>
      </w:r>
      <w:r>
        <w:rPr>
          <w:color w:val="000009"/>
          <w:sz w:val="18"/>
        </w:rPr>
        <w:t>si chiede il ricongiungimento deve essere documentata con dichiarazione personale redatta ai sensi delle disposizioni contenute nel D.P.R. 28.12.2000, n. 445 e successive modifiche ed integrazioni nei quali dovrà essere indicata la decorrenza dell'iscrizione stessa; dall'iscrizione anagrafica si prescinde quando si tratti di ricongiungimento al familiare trasferito per servizio nei tre mesi antecedenti alla data di pubblicazione dell'ordinanza. Il punteggio di ricongiungimento</w:t>
      </w:r>
      <w:r>
        <w:rPr>
          <w:color w:val="000009"/>
          <w:spacing w:val="40"/>
          <w:sz w:val="18"/>
        </w:rPr>
        <w:t xml:space="preserve"> </w:t>
      </w:r>
      <w:r>
        <w:rPr>
          <w:color w:val="000009"/>
          <w:sz w:val="18"/>
        </w:rPr>
        <w:t>e quello per la cura e l’assistenza dei familiari spetta per le scuole del comune. Il punteggio spetta anche nel caso in cui nel comune ove si registra l’esigenza familiare non vi siano istituzioni scolastiche richiedibili (cioè che non comprendano l'insegnamento</w:t>
      </w:r>
      <w:r>
        <w:rPr>
          <w:color w:val="000009"/>
          <w:spacing w:val="-1"/>
          <w:sz w:val="18"/>
        </w:rPr>
        <w:t xml:space="preserve"> </w:t>
      </w:r>
      <w:r>
        <w:rPr>
          <w:color w:val="000009"/>
          <w:sz w:val="18"/>
        </w:rPr>
        <w:t>del</w:t>
      </w:r>
      <w:r>
        <w:rPr>
          <w:color w:val="000009"/>
          <w:spacing w:val="-1"/>
          <w:sz w:val="18"/>
        </w:rPr>
        <w:t xml:space="preserve"> </w:t>
      </w:r>
      <w:r>
        <w:rPr>
          <w:color w:val="000009"/>
          <w:sz w:val="18"/>
        </w:rPr>
        <w:t>richiedente</w:t>
      </w:r>
      <w:r>
        <w:rPr>
          <w:color w:val="000009"/>
          <w:spacing w:val="-3"/>
          <w:sz w:val="18"/>
        </w:rPr>
        <w:t xml:space="preserve"> </w:t>
      </w:r>
      <w:r>
        <w:rPr>
          <w:color w:val="000009"/>
          <w:sz w:val="18"/>
        </w:rPr>
        <w:t>o</w:t>
      </w:r>
      <w:r>
        <w:rPr>
          <w:color w:val="000009"/>
          <w:spacing w:val="-4"/>
          <w:sz w:val="18"/>
        </w:rPr>
        <w:t xml:space="preserve"> </w:t>
      </w:r>
      <w:r>
        <w:rPr>
          <w:color w:val="000009"/>
          <w:sz w:val="18"/>
        </w:rPr>
        <w:t>sedi</w:t>
      </w:r>
      <w:r>
        <w:rPr>
          <w:color w:val="000009"/>
          <w:spacing w:val="-3"/>
          <w:sz w:val="18"/>
        </w:rPr>
        <w:t xml:space="preserve"> </w:t>
      </w:r>
      <w:r>
        <w:rPr>
          <w:color w:val="000009"/>
          <w:sz w:val="18"/>
        </w:rPr>
        <w:t>di</w:t>
      </w:r>
      <w:r>
        <w:rPr>
          <w:color w:val="000009"/>
          <w:spacing w:val="-3"/>
          <w:sz w:val="18"/>
        </w:rPr>
        <w:t xml:space="preserve"> </w:t>
      </w:r>
      <w:r>
        <w:rPr>
          <w:color w:val="000009"/>
          <w:sz w:val="18"/>
        </w:rPr>
        <w:t>organico)</w:t>
      </w:r>
      <w:r>
        <w:rPr>
          <w:color w:val="000009"/>
          <w:spacing w:val="-3"/>
          <w:sz w:val="18"/>
        </w:rPr>
        <w:t xml:space="preserve"> </w:t>
      </w:r>
      <w:r>
        <w:rPr>
          <w:color w:val="000009"/>
          <w:sz w:val="18"/>
        </w:rPr>
        <w:t>ovvero</w:t>
      </w:r>
      <w:r>
        <w:rPr>
          <w:color w:val="000009"/>
          <w:spacing w:val="-2"/>
          <w:sz w:val="18"/>
        </w:rPr>
        <w:t xml:space="preserve"> </w:t>
      </w:r>
      <w:r>
        <w:rPr>
          <w:color w:val="000009"/>
          <w:sz w:val="18"/>
        </w:rPr>
        <w:t>per</w:t>
      </w:r>
      <w:r>
        <w:rPr>
          <w:color w:val="000009"/>
          <w:spacing w:val="-5"/>
          <w:sz w:val="18"/>
        </w:rPr>
        <w:t xml:space="preserve"> </w:t>
      </w:r>
      <w:r>
        <w:rPr>
          <w:color w:val="000009"/>
          <w:sz w:val="18"/>
        </w:rPr>
        <w:t>il</w:t>
      </w:r>
      <w:r>
        <w:rPr>
          <w:color w:val="000009"/>
          <w:spacing w:val="-3"/>
          <w:sz w:val="18"/>
        </w:rPr>
        <w:t xml:space="preserve"> </w:t>
      </w:r>
      <w:r>
        <w:rPr>
          <w:color w:val="000009"/>
          <w:sz w:val="18"/>
        </w:rPr>
        <w:t>personale</w:t>
      </w:r>
      <w:r>
        <w:rPr>
          <w:color w:val="000009"/>
          <w:spacing w:val="-3"/>
          <w:sz w:val="18"/>
        </w:rPr>
        <w:t xml:space="preserve"> </w:t>
      </w:r>
      <w:r>
        <w:rPr>
          <w:color w:val="000009"/>
          <w:sz w:val="18"/>
        </w:rPr>
        <w:t>educativo,</w:t>
      </w:r>
      <w:r>
        <w:rPr>
          <w:color w:val="000009"/>
          <w:spacing w:val="-2"/>
          <w:sz w:val="18"/>
        </w:rPr>
        <w:t xml:space="preserve"> </w:t>
      </w:r>
      <w:r>
        <w:rPr>
          <w:color w:val="000009"/>
          <w:sz w:val="18"/>
        </w:rPr>
        <w:t>istituzioni</w:t>
      </w:r>
      <w:r>
        <w:rPr>
          <w:color w:val="000009"/>
          <w:spacing w:val="-3"/>
          <w:sz w:val="18"/>
        </w:rPr>
        <w:t xml:space="preserve"> </w:t>
      </w:r>
      <w:r>
        <w:rPr>
          <w:color w:val="000009"/>
          <w:sz w:val="18"/>
        </w:rPr>
        <w:t>educative</w:t>
      </w:r>
      <w:r>
        <w:rPr>
          <w:color w:val="000009"/>
          <w:spacing w:val="-3"/>
          <w:sz w:val="18"/>
        </w:rPr>
        <w:t xml:space="preserve"> </w:t>
      </w:r>
      <w:r>
        <w:rPr>
          <w:color w:val="000009"/>
          <w:sz w:val="18"/>
        </w:rPr>
        <w:t>richiedibili:</w:t>
      </w:r>
      <w:r>
        <w:rPr>
          <w:color w:val="000009"/>
          <w:spacing w:val="-3"/>
          <w:sz w:val="18"/>
        </w:rPr>
        <w:t xml:space="preserve"> </w:t>
      </w:r>
      <w:r>
        <w:rPr>
          <w:color w:val="000009"/>
          <w:sz w:val="18"/>
        </w:rPr>
        <w:t>in</w:t>
      </w:r>
      <w:r>
        <w:rPr>
          <w:color w:val="000009"/>
          <w:spacing w:val="-2"/>
          <w:sz w:val="18"/>
        </w:rPr>
        <w:t xml:space="preserve"> </w:t>
      </w:r>
      <w:r>
        <w:rPr>
          <w:color w:val="000009"/>
          <w:sz w:val="18"/>
        </w:rPr>
        <w:t xml:space="preserve">tal caso il punteggio sarà attribuito per tutte le scuole ovvero istituzioni educative del comune più vicino, secondo le tabelle di </w:t>
      </w:r>
      <w:proofErr w:type="spellStart"/>
      <w:r>
        <w:rPr>
          <w:color w:val="000009"/>
          <w:sz w:val="18"/>
        </w:rPr>
        <w:t>viciniorietà</w:t>
      </w:r>
      <w:proofErr w:type="spellEnd"/>
      <w:r>
        <w:rPr>
          <w:color w:val="000009"/>
          <w:sz w:val="18"/>
        </w:rPr>
        <w:t>, oppure per il comune sede dell’istituzione scolastica che abbia un plesso nel comune di residenza del familiare, ovvero nel comune per il quale sussistono le condizioni di cui alla lettera D della Tabella a – Parte II, purché indicate</w:t>
      </w:r>
      <w:r>
        <w:rPr>
          <w:color w:val="000009"/>
          <w:spacing w:val="-2"/>
          <w:sz w:val="18"/>
        </w:rPr>
        <w:t xml:space="preserve"> </w:t>
      </w:r>
      <w:r>
        <w:rPr>
          <w:color w:val="000009"/>
          <w:sz w:val="18"/>
        </w:rPr>
        <w:t>fra</w:t>
      </w:r>
      <w:r>
        <w:rPr>
          <w:color w:val="000009"/>
          <w:spacing w:val="-4"/>
          <w:sz w:val="18"/>
        </w:rPr>
        <w:t xml:space="preserve"> </w:t>
      </w:r>
      <w:r>
        <w:rPr>
          <w:color w:val="000009"/>
          <w:sz w:val="18"/>
        </w:rPr>
        <w:t>le</w:t>
      </w:r>
      <w:r>
        <w:rPr>
          <w:color w:val="000009"/>
          <w:spacing w:val="-4"/>
          <w:sz w:val="18"/>
        </w:rPr>
        <w:t xml:space="preserve"> </w:t>
      </w:r>
      <w:r>
        <w:rPr>
          <w:color w:val="000009"/>
          <w:sz w:val="18"/>
        </w:rPr>
        <w:t>preferenze</w:t>
      </w:r>
      <w:r>
        <w:rPr>
          <w:color w:val="000009"/>
          <w:spacing w:val="-3"/>
          <w:sz w:val="18"/>
        </w:rPr>
        <w:t xml:space="preserve"> </w:t>
      </w:r>
      <w:r>
        <w:rPr>
          <w:color w:val="000009"/>
          <w:sz w:val="18"/>
        </w:rPr>
        <w:t>espresse;</w:t>
      </w:r>
      <w:r>
        <w:rPr>
          <w:color w:val="000009"/>
          <w:spacing w:val="-2"/>
          <w:sz w:val="18"/>
        </w:rPr>
        <w:t xml:space="preserve"> </w:t>
      </w:r>
      <w:r>
        <w:rPr>
          <w:color w:val="000009"/>
          <w:sz w:val="18"/>
        </w:rPr>
        <w:t>tale</w:t>
      </w:r>
      <w:r>
        <w:rPr>
          <w:color w:val="000009"/>
          <w:spacing w:val="-5"/>
          <w:sz w:val="18"/>
        </w:rPr>
        <w:t xml:space="preserve"> </w:t>
      </w:r>
      <w:r>
        <w:rPr>
          <w:color w:val="000009"/>
          <w:sz w:val="18"/>
        </w:rPr>
        <w:t>punteggio</w:t>
      </w:r>
      <w:r>
        <w:rPr>
          <w:color w:val="000009"/>
          <w:spacing w:val="-4"/>
          <w:sz w:val="18"/>
        </w:rPr>
        <w:t xml:space="preserve"> </w:t>
      </w:r>
      <w:r>
        <w:rPr>
          <w:color w:val="000009"/>
          <w:sz w:val="18"/>
        </w:rPr>
        <w:t>sarà</w:t>
      </w:r>
      <w:r>
        <w:rPr>
          <w:color w:val="000009"/>
          <w:spacing w:val="-2"/>
          <w:sz w:val="18"/>
        </w:rPr>
        <w:t xml:space="preserve"> </w:t>
      </w:r>
      <w:r>
        <w:rPr>
          <w:color w:val="000009"/>
          <w:sz w:val="18"/>
        </w:rPr>
        <w:t>attribuito</w:t>
      </w:r>
      <w:r>
        <w:rPr>
          <w:color w:val="000009"/>
          <w:spacing w:val="-2"/>
          <w:sz w:val="18"/>
        </w:rPr>
        <w:t xml:space="preserve"> </w:t>
      </w:r>
      <w:r>
        <w:rPr>
          <w:color w:val="000009"/>
          <w:sz w:val="18"/>
        </w:rPr>
        <w:t>anche</w:t>
      </w:r>
      <w:r>
        <w:rPr>
          <w:color w:val="000009"/>
          <w:spacing w:val="-3"/>
          <w:sz w:val="18"/>
        </w:rPr>
        <w:t xml:space="preserve"> </w:t>
      </w:r>
      <w:r>
        <w:rPr>
          <w:color w:val="000009"/>
          <w:sz w:val="18"/>
        </w:rPr>
        <w:t>nel</w:t>
      </w:r>
      <w:r>
        <w:rPr>
          <w:color w:val="000009"/>
          <w:spacing w:val="-3"/>
          <w:sz w:val="18"/>
        </w:rPr>
        <w:t xml:space="preserve"> </w:t>
      </w:r>
      <w:r>
        <w:rPr>
          <w:color w:val="000009"/>
          <w:sz w:val="18"/>
        </w:rPr>
        <w:t>caso</w:t>
      </w:r>
      <w:r>
        <w:rPr>
          <w:color w:val="000009"/>
          <w:spacing w:val="-4"/>
          <w:sz w:val="18"/>
        </w:rPr>
        <w:t xml:space="preserve"> </w:t>
      </w:r>
      <w:r>
        <w:rPr>
          <w:color w:val="000009"/>
          <w:sz w:val="18"/>
        </w:rPr>
        <w:t>in</w:t>
      </w:r>
      <w:r>
        <w:rPr>
          <w:color w:val="000009"/>
          <w:spacing w:val="-4"/>
          <w:sz w:val="18"/>
        </w:rPr>
        <w:t xml:space="preserve"> </w:t>
      </w:r>
      <w:r>
        <w:rPr>
          <w:color w:val="000009"/>
          <w:sz w:val="18"/>
        </w:rPr>
        <w:t>cui</w:t>
      </w:r>
      <w:r>
        <w:rPr>
          <w:color w:val="000009"/>
          <w:spacing w:val="-1"/>
          <w:sz w:val="18"/>
        </w:rPr>
        <w:t xml:space="preserve"> </w:t>
      </w:r>
      <w:r>
        <w:rPr>
          <w:color w:val="000009"/>
          <w:sz w:val="18"/>
        </w:rPr>
        <w:t>venga</w:t>
      </w:r>
      <w:r>
        <w:rPr>
          <w:color w:val="000009"/>
          <w:spacing w:val="-4"/>
          <w:sz w:val="18"/>
        </w:rPr>
        <w:t xml:space="preserve"> </w:t>
      </w:r>
      <w:r>
        <w:rPr>
          <w:color w:val="000009"/>
          <w:sz w:val="18"/>
        </w:rPr>
        <w:t>indicata</w:t>
      </w:r>
      <w:r>
        <w:rPr>
          <w:color w:val="000009"/>
          <w:spacing w:val="-2"/>
          <w:sz w:val="18"/>
        </w:rPr>
        <w:t xml:space="preserve"> </w:t>
      </w:r>
      <w:r>
        <w:rPr>
          <w:color w:val="000009"/>
          <w:sz w:val="18"/>
        </w:rPr>
        <w:t>dall'interessato</w:t>
      </w:r>
      <w:r>
        <w:rPr>
          <w:color w:val="000009"/>
          <w:spacing w:val="-4"/>
          <w:sz w:val="18"/>
        </w:rPr>
        <w:t xml:space="preserve"> </w:t>
      </w:r>
      <w:r>
        <w:rPr>
          <w:color w:val="000009"/>
          <w:sz w:val="18"/>
        </w:rPr>
        <w:t>una preferenza di distretto che comprenda predetto comune. I punteggi per le esigenze di famiglia di cui alle lettere A), B), C), D) sono cumulabili fra loro. Ai sensi della legge 76 del 20 maggio 2016 per coniuge si intende anche la parte dell’unione civile. Per il convivente di fatto si fa riferimento a quanto previsto dall’art. 1, commi 36 e 37, della medesima legge 76/2016.</w:t>
      </w:r>
    </w:p>
    <w:p w:rsidR="00D65B1A" w:rsidRDefault="00424842">
      <w:pPr>
        <w:pStyle w:val="Paragrafoelenco"/>
        <w:numPr>
          <w:ilvl w:val="2"/>
          <w:numId w:val="1"/>
        </w:numPr>
        <w:tabs>
          <w:tab w:val="left" w:pos="754"/>
        </w:tabs>
        <w:ind w:right="568" w:firstLine="0"/>
        <w:jc w:val="both"/>
        <w:rPr>
          <w:sz w:val="18"/>
        </w:rPr>
      </w:pPr>
      <w:r>
        <w:rPr>
          <w:color w:val="000009"/>
          <w:sz w:val="18"/>
        </w:rPr>
        <w:t>Ai fini della formulazione della graduatoria per l’individuazione del soprannumerario, le esigenze di famiglia, da considerarsi in questo caso come esigenze di non allontanamento dalla scuola e dal comune di attuale titolarità sono valutate nella seguente maniera:</w:t>
      </w:r>
    </w:p>
    <w:p w:rsidR="00D65B1A" w:rsidRDefault="00424842">
      <w:pPr>
        <w:pStyle w:val="Corpotesto"/>
        <w:ind w:right="562"/>
        <w:jc w:val="left"/>
      </w:pPr>
      <w:r>
        <w:rPr>
          <w:color w:val="000009"/>
        </w:rPr>
        <w:t>lettera A) (ricongiungimento al coniuge, etc..) vale quando il familiare è residente nel comune di titolarità del docente. Tale</w:t>
      </w:r>
      <w:r>
        <w:rPr>
          <w:color w:val="000009"/>
          <w:spacing w:val="-3"/>
        </w:rPr>
        <w:t xml:space="preserve"> </w:t>
      </w:r>
      <w:r>
        <w:rPr>
          <w:color w:val="000009"/>
        </w:rPr>
        <w:t>punteggio</w:t>
      </w:r>
      <w:r>
        <w:rPr>
          <w:color w:val="000009"/>
          <w:spacing w:val="-4"/>
        </w:rPr>
        <w:t xml:space="preserve"> </w:t>
      </w:r>
      <w:r>
        <w:rPr>
          <w:color w:val="000009"/>
        </w:rPr>
        <w:t>spetta</w:t>
      </w:r>
      <w:r>
        <w:rPr>
          <w:color w:val="000009"/>
          <w:spacing w:val="-4"/>
        </w:rPr>
        <w:t xml:space="preserve"> </w:t>
      </w:r>
      <w:r>
        <w:rPr>
          <w:color w:val="000009"/>
        </w:rPr>
        <w:t>anche</w:t>
      </w:r>
      <w:r>
        <w:rPr>
          <w:color w:val="000009"/>
          <w:spacing w:val="-3"/>
        </w:rPr>
        <w:t xml:space="preserve"> </w:t>
      </w:r>
      <w:r>
        <w:rPr>
          <w:color w:val="000009"/>
        </w:rPr>
        <w:t>nel</w:t>
      </w:r>
      <w:r>
        <w:rPr>
          <w:color w:val="000009"/>
          <w:spacing w:val="-3"/>
        </w:rPr>
        <w:t xml:space="preserve"> </w:t>
      </w:r>
      <w:r>
        <w:rPr>
          <w:color w:val="000009"/>
        </w:rPr>
        <w:t>caso</w:t>
      </w:r>
      <w:r>
        <w:rPr>
          <w:color w:val="000009"/>
          <w:spacing w:val="-4"/>
        </w:rPr>
        <w:t xml:space="preserve"> </w:t>
      </w:r>
      <w:r>
        <w:rPr>
          <w:color w:val="000009"/>
        </w:rPr>
        <w:t>in</w:t>
      </w:r>
      <w:r>
        <w:rPr>
          <w:color w:val="000009"/>
          <w:spacing w:val="-1"/>
        </w:rPr>
        <w:t xml:space="preserve"> </w:t>
      </w:r>
      <w:r>
        <w:rPr>
          <w:color w:val="000009"/>
        </w:rPr>
        <w:t>cui</w:t>
      </w:r>
      <w:r>
        <w:rPr>
          <w:color w:val="000009"/>
          <w:spacing w:val="-3"/>
        </w:rPr>
        <w:t xml:space="preserve"> </w:t>
      </w:r>
      <w:r>
        <w:rPr>
          <w:color w:val="000009"/>
        </w:rPr>
        <w:t>nel</w:t>
      </w:r>
      <w:r>
        <w:rPr>
          <w:color w:val="000009"/>
          <w:spacing w:val="-3"/>
        </w:rPr>
        <w:t xml:space="preserve"> </w:t>
      </w:r>
      <w:r>
        <w:rPr>
          <w:color w:val="000009"/>
        </w:rPr>
        <w:t>comune</w:t>
      </w:r>
      <w:r>
        <w:rPr>
          <w:color w:val="000009"/>
          <w:spacing w:val="-5"/>
        </w:rPr>
        <w:t xml:space="preserve"> </w:t>
      </w:r>
      <w:r>
        <w:rPr>
          <w:color w:val="000009"/>
        </w:rPr>
        <w:t>di</w:t>
      </w:r>
      <w:r>
        <w:rPr>
          <w:color w:val="000009"/>
          <w:spacing w:val="-3"/>
        </w:rPr>
        <w:t xml:space="preserve"> </w:t>
      </w:r>
      <w:r>
        <w:rPr>
          <w:color w:val="000009"/>
        </w:rPr>
        <w:t>ricongiungimento</w:t>
      </w:r>
      <w:r>
        <w:rPr>
          <w:color w:val="000009"/>
          <w:spacing w:val="-4"/>
        </w:rPr>
        <w:t xml:space="preserve"> </w:t>
      </w:r>
      <w:r>
        <w:rPr>
          <w:color w:val="000009"/>
        </w:rPr>
        <w:t>non vi</w:t>
      </w:r>
      <w:r>
        <w:rPr>
          <w:color w:val="000009"/>
          <w:spacing w:val="-3"/>
        </w:rPr>
        <w:t xml:space="preserve"> </w:t>
      </w:r>
      <w:r>
        <w:rPr>
          <w:color w:val="000009"/>
        </w:rPr>
        <w:t>siano</w:t>
      </w:r>
      <w:r>
        <w:rPr>
          <w:color w:val="000009"/>
          <w:spacing w:val="-1"/>
        </w:rPr>
        <w:t xml:space="preserve"> </w:t>
      </w:r>
      <w:r>
        <w:rPr>
          <w:color w:val="000009"/>
        </w:rPr>
        <w:t>istituzioni</w:t>
      </w:r>
      <w:r>
        <w:rPr>
          <w:color w:val="000009"/>
          <w:spacing w:val="-3"/>
        </w:rPr>
        <w:t xml:space="preserve"> </w:t>
      </w:r>
      <w:r>
        <w:rPr>
          <w:color w:val="000009"/>
        </w:rPr>
        <w:t>scolastiche</w:t>
      </w:r>
      <w:r>
        <w:rPr>
          <w:color w:val="000009"/>
          <w:spacing w:val="-3"/>
        </w:rPr>
        <w:t xml:space="preserve"> </w:t>
      </w:r>
      <w:r>
        <w:rPr>
          <w:color w:val="000009"/>
        </w:rPr>
        <w:t>richiedibili (cioè, che non comprendano l'insegnamento del richiedente) e lo stesso risulti viciniore alla sede di titolarità. Qualora il comune</w:t>
      </w:r>
      <w:r>
        <w:rPr>
          <w:color w:val="000009"/>
          <w:spacing w:val="-3"/>
        </w:rPr>
        <w:t xml:space="preserve"> </w:t>
      </w:r>
      <w:r>
        <w:rPr>
          <w:color w:val="000009"/>
        </w:rPr>
        <w:t>di</w:t>
      </w:r>
      <w:r>
        <w:rPr>
          <w:color w:val="000009"/>
          <w:spacing w:val="-6"/>
        </w:rPr>
        <w:t xml:space="preserve"> </w:t>
      </w:r>
      <w:r>
        <w:rPr>
          <w:color w:val="000009"/>
        </w:rPr>
        <w:t>residenza</w:t>
      </w:r>
      <w:r>
        <w:rPr>
          <w:color w:val="000009"/>
          <w:spacing w:val="-3"/>
        </w:rPr>
        <w:t xml:space="preserve"> </w:t>
      </w:r>
      <w:r>
        <w:rPr>
          <w:color w:val="000009"/>
        </w:rPr>
        <w:t>del</w:t>
      </w:r>
      <w:r>
        <w:rPr>
          <w:color w:val="000009"/>
          <w:spacing w:val="-4"/>
        </w:rPr>
        <w:t xml:space="preserve"> </w:t>
      </w:r>
      <w:r>
        <w:rPr>
          <w:color w:val="000009"/>
        </w:rPr>
        <w:t>familiare,</w:t>
      </w:r>
      <w:r>
        <w:rPr>
          <w:color w:val="000009"/>
          <w:spacing w:val="-4"/>
        </w:rPr>
        <w:t xml:space="preserve"> </w:t>
      </w:r>
      <w:r>
        <w:rPr>
          <w:color w:val="000009"/>
        </w:rPr>
        <w:t>ovvero</w:t>
      </w:r>
      <w:r>
        <w:rPr>
          <w:color w:val="000009"/>
          <w:spacing w:val="-3"/>
        </w:rPr>
        <w:t xml:space="preserve"> </w:t>
      </w:r>
      <w:r>
        <w:rPr>
          <w:color w:val="000009"/>
        </w:rPr>
        <w:t>il</w:t>
      </w:r>
      <w:r>
        <w:rPr>
          <w:color w:val="000009"/>
          <w:spacing w:val="-4"/>
        </w:rPr>
        <w:t xml:space="preserve"> </w:t>
      </w:r>
      <w:r>
        <w:rPr>
          <w:color w:val="000009"/>
        </w:rPr>
        <w:t>comune</w:t>
      </w:r>
      <w:r>
        <w:rPr>
          <w:color w:val="000009"/>
          <w:spacing w:val="-5"/>
        </w:rPr>
        <w:t xml:space="preserve"> </w:t>
      </w:r>
      <w:r>
        <w:rPr>
          <w:color w:val="000009"/>
        </w:rPr>
        <w:t>per</w:t>
      </w:r>
      <w:r>
        <w:rPr>
          <w:color w:val="000009"/>
          <w:spacing w:val="-6"/>
        </w:rPr>
        <w:t xml:space="preserve"> </w:t>
      </w:r>
      <w:r>
        <w:rPr>
          <w:color w:val="000009"/>
        </w:rPr>
        <w:t>il</w:t>
      </w:r>
      <w:r>
        <w:rPr>
          <w:color w:val="000009"/>
          <w:spacing w:val="-4"/>
        </w:rPr>
        <w:t xml:space="preserve"> </w:t>
      </w:r>
      <w:r>
        <w:rPr>
          <w:color w:val="000009"/>
        </w:rPr>
        <w:t>quale</w:t>
      </w:r>
      <w:r>
        <w:rPr>
          <w:color w:val="000009"/>
          <w:spacing w:val="-5"/>
        </w:rPr>
        <w:t xml:space="preserve"> </w:t>
      </w:r>
      <w:r>
        <w:rPr>
          <w:color w:val="000009"/>
        </w:rPr>
        <w:t>sussistono</w:t>
      </w:r>
      <w:r>
        <w:rPr>
          <w:color w:val="000009"/>
          <w:spacing w:val="-5"/>
        </w:rPr>
        <w:t xml:space="preserve"> </w:t>
      </w:r>
      <w:r>
        <w:rPr>
          <w:color w:val="000009"/>
        </w:rPr>
        <w:t>le</w:t>
      </w:r>
      <w:r>
        <w:rPr>
          <w:color w:val="000009"/>
          <w:spacing w:val="-2"/>
        </w:rPr>
        <w:t xml:space="preserve"> </w:t>
      </w:r>
      <w:r>
        <w:rPr>
          <w:color w:val="000009"/>
        </w:rPr>
        <w:t>condizioni</w:t>
      </w:r>
      <w:r>
        <w:rPr>
          <w:color w:val="000009"/>
          <w:spacing w:val="-3"/>
        </w:rPr>
        <w:t xml:space="preserve"> </w:t>
      </w:r>
      <w:r>
        <w:rPr>
          <w:color w:val="000009"/>
        </w:rPr>
        <w:t>di</w:t>
      </w:r>
      <w:r>
        <w:rPr>
          <w:color w:val="000009"/>
          <w:spacing w:val="-6"/>
        </w:rPr>
        <w:t xml:space="preserve"> </w:t>
      </w:r>
      <w:r>
        <w:rPr>
          <w:color w:val="000009"/>
        </w:rPr>
        <w:t>cui</w:t>
      </w:r>
      <w:r>
        <w:rPr>
          <w:color w:val="000009"/>
          <w:spacing w:val="-2"/>
        </w:rPr>
        <w:t xml:space="preserve"> </w:t>
      </w:r>
      <w:r>
        <w:rPr>
          <w:color w:val="000009"/>
        </w:rPr>
        <w:t>alla</w:t>
      </w:r>
      <w:r>
        <w:rPr>
          <w:color w:val="000009"/>
          <w:spacing w:val="-5"/>
        </w:rPr>
        <w:t xml:space="preserve"> </w:t>
      </w:r>
      <w:r>
        <w:rPr>
          <w:color w:val="000009"/>
        </w:rPr>
        <w:t>lettera</w:t>
      </w:r>
      <w:r>
        <w:rPr>
          <w:color w:val="000009"/>
          <w:spacing w:val="-5"/>
        </w:rPr>
        <w:t xml:space="preserve"> </w:t>
      </w:r>
      <w:r>
        <w:rPr>
          <w:color w:val="000009"/>
        </w:rPr>
        <w:t>D)</w:t>
      </w:r>
      <w:r>
        <w:rPr>
          <w:color w:val="000009"/>
          <w:spacing w:val="-4"/>
        </w:rPr>
        <w:t xml:space="preserve"> </w:t>
      </w:r>
      <w:r>
        <w:rPr>
          <w:color w:val="000009"/>
        </w:rPr>
        <w:t>della</w:t>
      </w:r>
      <w:r>
        <w:rPr>
          <w:color w:val="000009"/>
          <w:spacing w:val="-3"/>
        </w:rPr>
        <w:t xml:space="preserve"> </w:t>
      </w:r>
      <w:r>
        <w:rPr>
          <w:color w:val="000009"/>
        </w:rPr>
        <w:t>Tabella a</w:t>
      </w:r>
      <w:r>
        <w:rPr>
          <w:color w:val="000009"/>
          <w:spacing w:val="-1"/>
        </w:rPr>
        <w:t xml:space="preserve"> </w:t>
      </w:r>
      <w:r>
        <w:rPr>
          <w:color w:val="000009"/>
        </w:rPr>
        <w:t>– Parte</w:t>
      </w:r>
      <w:r>
        <w:rPr>
          <w:color w:val="000009"/>
          <w:spacing w:val="-2"/>
        </w:rPr>
        <w:t xml:space="preserve"> </w:t>
      </w:r>
      <w:r>
        <w:rPr>
          <w:color w:val="000009"/>
        </w:rPr>
        <w:t>II,</w:t>
      </w:r>
      <w:r>
        <w:rPr>
          <w:color w:val="000009"/>
          <w:spacing w:val="-1"/>
        </w:rPr>
        <w:t xml:space="preserve"> </w:t>
      </w:r>
      <w:r>
        <w:rPr>
          <w:color w:val="000009"/>
        </w:rPr>
        <w:t>non sia</w:t>
      </w:r>
      <w:r>
        <w:rPr>
          <w:color w:val="000009"/>
          <w:spacing w:val="-1"/>
        </w:rPr>
        <w:t xml:space="preserve"> </w:t>
      </w:r>
      <w:r>
        <w:rPr>
          <w:color w:val="000009"/>
        </w:rPr>
        <w:t>sede</w:t>
      </w:r>
      <w:r>
        <w:rPr>
          <w:color w:val="000009"/>
          <w:spacing w:val="-2"/>
        </w:rPr>
        <w:t xml:space="preserve"> </w:t>
      </w:r>
      <w:r>
        <w:rPr>
          <w:color w:val="000009"/>
        </w:rPr>
        <w:t>di organico</w:t>
      </w:r>
      <w:r>
        <w:rPr>
          <w:color w:val="000009"/>
          <w:spacing w:val="-1"/>
        </w:rPr>
        <w:t xml:space="preserve"> </w:t>
      </w:r>
      <w:r>
        <w:rPr>
          <w:color w:val="000009"/>
        </w:rPr>
        <w:t>il punteggio</w:t>
      </w:r>
      <w:r>
        <w:rPr>
          <w:color w:val="000009"/>
          <w:spacing w:val="-1"/>
        </w:rPr>
        <w:t xml:space="preserve"> </w:t>
      </w:r>
      <w:r>
        <w:rPr>
          <w:color w:val="000009"/>
        </w:rPr>
        <w:t>va</w:t>
      </w:r>
      <w:r>
        <w:rPr>
          <w:color w:val="000009"/>
          <w:spacing w:val="-1"/>
        </w:rPr>
        <w:t xml:space="preserve"> </w:t>
      </w:r>
      <w:r>
        <w:rPr>
          <w:color w:val="000009"/>
        </w:rPr>
        <w:t>attribuito</w:t>
      </w:r>
      <w:r>
        <w:rPr>
          <w:color w:val="000009"/>
          <w:spacing w:val="-1"/>
        </w:rPr>
        <w:t xml:space="preserve"> </w:t>
      </w:r>
      <w:r>
        <w:rPr>
          <w:color w:val="000009"/>
        </w:rPr>
        <w:t>per</w:t>
      </w:r>
      <w:r>
        <w:rPr>
          <w:color w:val="000009"/>
          <w:spacing w:val="-2"/>
        </w:rPr>
        <w:t xml:space="preserve"> </w:t>
      </w:r>
      <w:r>
        <w:rPr>
          <w:color w:val="000009"/>
        </w:rPr>
        <w:t>il comune sede</w:t>
      </w:r>
      <w:r>
        <w:rPr>
          <w:color w:val="000009"/>
          <w:spacing w:val="-2"/>
        </w:rPr>
        <w:t xml:space="preserve"> </w:t>
      </w:r>
      <w:r>
        <w:rPr>
          <w:color w:val="000009"/>
        </w:rPr>
        <w:t>dell’istituzione scolastica che abbia un plesso nel</w:t>
      </w:r>
      <w:r>
        <w:rPr>
          <w:color w:val="000009"/>
          <w:spacing w:val="-1"/>
        </w:rPr>
        <w:t xml:space="preserve"> </w:t>
      </w:r>
      <w:r>
        <w:rPr>
          <w:color w:val="000009"/>
        </w:rPr>
        <w:t>comune</w:t>
      </w:r>
      <w:r>
        <w:rPr>
          <w:color w:val="000009"/>
          <w:spacing w:val="-1"/>
        </w:rPr>
        <w:t xml:space="preserve"> </w:t>
      </w:r>
      <w:r>
        <w:rPr>
          <w:color w:val="000009"/>
        </w:rPr>
        <w:t>di</w:t>
      </w:r>
      <w:r>
        <w:rPr>
          <w:color w:val="000009"/>
          <w:spacing w:val="-1"/>
        </w:rPr>
        <w:t xml:space="preserve"> </w:t>
      </w:r>
      <w:r>
        <w:rPr>
          <w:color w:val="000009"/>
        </w:rPr>
        <w:t>residenza del</w:t>
      </w:r>
      <w:r>
        <w:rPr>
          <w:color w:val="000009"/>
          <w:spacing w:val="-1"/>
        </w:rPr>
        <w:t xml:space="preserve"> </w:t>
      </w:r>
      <w:r>
        <w:rPr>
          <w:color w:val="000009"/>
        </w:rPr>
        <w:t>familiare,</w:t>
      </w:r>
      <w:r>
        <w:rPr>
          <w:color w:val="000009"/>
          <w:spacing w:val="-2"/>
        </w:rPr>
        <w:t xml:space="preserve"> </w:t>
      </w:r>
      <w:r>
        <w:rPr>
          <w:color w:val="000009"/>
        </w:rPr>
        <w:t>ovvero nel comune</w:t>
      </w:r>
      <w:r>
        <w:rPr>
          <w:color w:val="000009"/>
          <w:spacing w:val="-1"/>
        </w:rPr>
        <w:t xml:space="preserve"> </w:t>
      </w:r>
      <w:r>
        <w:rPr>
          <w:color w:val="000009"/>
        </w:rPr>
        <w:t>per</w:t>
      </w:r>
      <w:r>
        <w:rPr>
          <w:color w:val="000009"/>
          <w:spacing w:val="-3"/>
        </w:rPr>
        <w:t xml:space="preserve"> </w:t>
      </w:r>
      <w:r>
        <w:rPr>
          <w:color w:val="000009"/>
        </w:rPr>
        <w:t>il</w:t>
      </w:r>
      <w:r>
        <w:rPr>
          <w:color w:val="000009"/>
          <w:spacing w:val="-1"/>
        </w:rPr>
        <w:t xml:space="preserve"> </w:t>
      </w:r>
      <w:r>
        <w:rPr>
          <w:color w:val="000009"/>
        </w:rPr>
        <w:t>quale</w:t>
      </w:r>
      <w:r>
        <w:rPr>
          <w:color w:val="000009"/>
          <w:spacing w:val="-1"/>
        </w:rPr>
        <w:t xml:space="preserve"> </w:t>
      </w:r>
      <w:r>
        <w:rPr>
          <w:color w:val="000009"/>
        </w:rPr>
        <w:t>sussistono</w:t>
      </w:r>
      <w:r>
        <w:rPr>
          <w:color w:val="000009"/>
          <w:spacing w:val="-2"/>
        </w:rPr>
        <w:t xml:space="preserve"> </w:t>
      </w:r>
      <w:r>
        <w:rPr>
          <w:color w:val="000009"/>
        </w:rPr>
        <w:t>le condizioni</w:t>
      </w:r>
      <w:r>
        <w:rPr>
          <w:color w:val="000009"/>
          <w:spacing w:val="-1"/>
        </w:rPr>
        <w:t xml:space="preserve"> </w:t>
      </w:r>
      <w:r>
        <w:rPr>
          <w:color w:val="000009"/>
        </w:rPr>
        <w:t>di</w:t>
      </w:r>
      <w:r>
        <w:rPr>
          <w:color w:val="000009"/>
          <w:spacing w:val="-1"/>
        </w:rPr>
        <w:t xml:space="preserve"> </w:t>
      </w:r>
      <w:r>
        <w:rPr>
          <w:color w:val="000009"/>
        </w:rPr>
        <w:t>cui</w:t>
      </w:r>
      <w:r>
        <w:rPr>
          <w:color w:val="000009"/>
          <w:spacing w:val="-1"/>
        </w:rPr>
        <w:t xml:space="preserve"> </w:t>
      </w:r>
      <w:r>
        <w:rPr>
          <w:color w:val="000009"/>
        </w:rPr>
        <w:t>alla</w:t>
      </w:r>
      <w:r>
        <w:rPr>
          <w:color w:val="000009"/>
          <w:spacing w:val="-2"/>
        </w:rPr>
        <w:t xml:space="preserve"> </w:t>
      </w:r>
      <w:r>
        <w:rPr>
          <w:color w:val="000009"/>
        </w:rPr>
        <w:t>lettera</w:t>
      </w:r>
      <w:r>
        <w:rPr>
          <w:color w:val="000009"/>
          <w:spacing w:val="-2"/>
        </w:rPr>
        <w:t xml:space="preserve"> </w:t>
      </w:r>
      <w:r>
        <w:rPr>
          <w:color w:val="000009"/>
        </w:rPr>
        <w:t>D) della Tabella a – Parte II.</w:t>
      </w:r>
    </w:p>
    <w:p w:rsidR="00D65B1A" w:rsidRDefault="00424842">
      <w:pPr>
        <w:pStyle w:val="Corpotesto"/>
        <w:spacing w:line="204" w:lineRule="exact"/>
        <w:jc w:val="left"/>
      </w:pPr>
      <w:r>
        <w:rPr>
          <w:color w:val="000009"/>
        </w:rPr>
        <w:t>lettera</w:t>
      </w:r>
      <w:r>
        <w:rPr>
          <w:color w:val="000009"/>
          <w:spacing w:val="-4"/>
        </w:rPr>
        <w:t xml:space="preserve"> </w:t>
      </w:r>
      <w:r>
        <w:rPr>
          <w:color w:val="000009"/>
        </w:rPr>
        <w:t>B)</w:t>
      </w:r>
      <w:r>
        <w:rPr>
          <w:color w:val="000009"/>
          <w:spacing w:val="-2"/>
        </w:rPr>
        <w:t xml:space="preserve"> </w:t>
      </w:r>
      <w:r>
        <w:rPr>
          <w:color w:val="000009"/>
        </w:rPr>
        <w:t>e</w:t>
      </w:r>
      <w:r>
        <w:rPr>
          <w:color w:val="000009"/>
          <w:spacing w:val="-6"/>
        </w:rPr>
        <w:t xml:space="preserve"> </w:t>
      </w:r>
      <w:r>
        <w:rPr>
          <w:color w:val="000009"/>
        </w:rPr>
        <w:t>lettera</w:t>
      </w:r>
      <w:r>
        <w:rPr>
          <w:color w:val="000009"/>
          <w:spacing w:val="-3"/>
        </w:rPr>
        <w:t xml:space="preserve"> </w:t>
      </w:r>
      <w:r>
        <w:rPr>
          <w:color w:val="000009"/>
        </w:rPr>
        <w:t>C)</w:t>
      </w:r>
      <w:r>
        <w:rPr>
          <w:color w:val="000009"/>
          <w:spacing w:val="-4"/>
        </w:rPr>
        <w:t xml:space="preserve"> </w:t>
      </w:r>
      <w:r>
        <w:rPr>
          <w:color w:val="000009"/>
        </w:rPr>
        <w:t>valgono</w:t>
      </w:r>
      <w:r>
        <w:rPr>
          <w:color w:val="000009"/>
          <w:spacing w:val="-6"/>
        </w:rPr>
        <w:t xml:space="preserve"> </w:t>
      </w:r>
      <w:r>
        <w:rPr>
          <w:color w:val="000009"/>
          <w:spacing w:val="-2"/>
        </w:rPr>
        <w:t>sempre;</w:t>
      </w:r>
    </w:p>
    <w:p w:rsidR="00D65B1A" w:rsidRDefault="00424842">
      <w:pPr>
        <w:pStyle w:val="Corpotesto"/>
        <w:spacing w:before="4"/>
        <w:ind w:right="549"/>
      </w:pPr>
      <w:r>
        <w:rPr>
          <w:color w:val="000009"/>
        </w:rPr>
        <w:t>lettera D) (cura e assistenza dei figli disabili, etc..) vale quando</w:t>
      </w:r>
      <w:r>
        <w:rPr>
          <w:color w:val="000009"/>
          <w:spacing w:val="-1"/>
        </w:rPr>
        <w:t xml:space="preserve"> </w:t>
      </w:r>
      <w:r>
        <w:rPr>
          <w:color w:val="000009"/>
        </w:rPr>
        <w:t>il comune in cui può</w:t>
      </w:r>
      <w:r>
        <w:rPr>
          <w:color w:val="000009"/>
          <w:spacing w:val="-1"/>
        </w:rPr>
        <w:t xml:space="preserve"> </w:t>
      </w:r>
      <w:r>
        <w:rPr>
          <w:color w:val="000009"/>
        </w:rPr>
        <w:t>essere prestata l’assistenza coincide con il comune di titolarità del docente oppure è ad esso viciniore, qualora nel comune medesimo non vi siano sedi scolastiche richiedibili.</w:t>
      </w:r>
    </w:p>
    <w:p w:rsidR="00D65B1A" w:rsidRDefault="00424842">
      <w:pPr>
        <w:pStyle w:val="Corpotesto"/>
        <w:spacing w:line="211" w:lineRule="exact"/>
      </w:pPr>
      <w:r>
        <w:rPr>
          <w:color w:val="000009"/>
        </w:rPr>
        <w:t>Il</w:t>
      </w:r>
      <w:r>
        <w:rPr>
          <w:color w:val="000009"/>
          <w:spacing w:val="-7"/>
        </w:rPr>
        <w:t xml:space="preserve"> </w:t>
      </w:r>
      <w:r>
        <w:rPr>
          <w:color w:val="000009"/>
        </w:rPr>
        <w:t>punteggio</w:t>
      </w:r>
      <w:r>
        <w:rPr>
          <w:color w:val="000009"/>
          <w:spacing w:val="-3"/>
        </w:rPr>
        <w:t xml:space="preserve"> </w:t>
      </w:r>
      <w:r>
        <w:rPr>
          <w:color w:val="000009"/>
        </w:rPr>
        <w:t>così</w:t>
      </w:r>
      <w:r>
        <w:rPr>
          <w:color w:val="000009"/>
          <w:spacing w:val="-4"/>
        </w:rPr>
        <w:t xml:space="preserve"> </w:t>
      </w:r>
      <w:r>
        <w:rPr>
          <w:color w:val="000009"/>
        </w:rPr>
        <w:t>calcolato</w:t>
      </w:r>
      <w:r>
        <w:rPr>
          <w:color w:val="000009"/>
          <w:spacing w:val="-7"/>
        </w:rPr>
        <w:t xml:space="preserve"> </w:t>
      </w:r>
      <w:r>
        <w:rPr>
          <w:color w:val="000009"/>
        </w:rPr>
        <w:t>viene</w:t>
      </w:r>
      <w:r>
        <w:rPr>
          <w:color w:val="000009"/>
          <w:spacing w:val="-3"/>
        </w:rPr>
        <w:t xml:space="preserve"> </w:t>
      </w:r>
      <w:r>
        <w:rPr>
          <w:color w:val="000009"/>
        </w:rPr>
        <w:t>utilizzato</w:t>
      </w:r>
      <w:r>
        <w:rPr>
          <w:color w:val="000009"/>
          <w:spacing w:val="-5"/>
        </w:rPr>
        <w:t xml:space="preserve"> </w:t>
      </w:r>
      <w:r>
        <w:rPr>
          <w:color w:val="000009"/>
        </w:rPr>
        <w:t>anche</w:t>
      </w:r>
      <w:r>
        <w:rPr>
          <w:color w:val="000009"/>
          <w:spacing w:val="-4"/>
        </w:rPr>
        <w:t xml:space="preserve"> </w:t>
      </w:r>
      <w:r>
        <w:rPr>
          <w:color w:val="000009"/>
        </w:rPr>
        <w:t>nelle</w:t>
      </w:r>
      <w:r>
        <w:rPr>
          <w:color w:val="000009"/>
          <w:spacing w:val="-6"/>
        </w:rPr>
        <w:t xml:space="preserve"> </w:t>
      </w:r>
      <w:r>
        <w:rPr>
          <w:color w:val="000009"/>
        </w:rPr>
        <w:t>operazioni</w:t>
      </w:r>
      <w:r>
        <w:rPr>
          <w:color w:val="000009"/>
          <w:spacing w:val="-2"/>
        </w:rPr>
        <w:t xml:space="preserve"> </w:t>
      </w:r>
      <w:r>
        <w:rPr>
          <w:color w:val="000009"/>
        </w:rPr>
        <w:t>di</w:t>
      </w:r>
      <w:r>
        <w:rPr>
          <w:color w:val="000009"/>
          <w:spacing w:val="-6"/>
        </w:rPr>
        <w:t xml:space="preserve"> </w:t>
      </w:r>
      <w:r>
        <w:rPr>
          <w:color w:val="000009"/>
        </w:rPr>
        <w:t>trasferimento</w:t>
      </w:r>
      <w:r>
        <w:rPr>
          <w:color w:val="000009"/>
          <w:spacing w:val="-3"/>
        </w:rPr>
        <w:t xml:space="preserve"> </w:t>
      </w:r>
      <w:r>
        <w:rPr>
          <w:color w:val="000009"/>
        </w:rPr>
        <w:t>d’ufficio</w:t>
      </w:r>
      <w:r>
        <w:rPr>
          <w:color w:val="000009"/>
          <w:spacing w:val="-5"/>
        </w:rPr>
        <w:t xml:space="preserve"> </w:t>
      </w:r>
      <w:r>
        <w:rPr>
          <w:color w:val="000009"/>
        </w:rPr>
        <w:t>del</w:t>
      </w:r>
      <w:r>
        <w:rPr>
          <w:color w:val="000009"/>
          <w:spacing w:val="-6"/>
        </w:rPr>
        <w:t xml:space="preserve"> </w:t>
      </w:r>
      <w:r>
        <w:rPr>
          <w:color w:val="000009"/>
          <w:spacing w:val="-2"/>
        </w:rPr>
        <w:t>soprannumerario.</w:t>
      </w:r>
    </w:p>
    <w:p w:rsidR="00D65B1A" w:rsidRDefault="00424842">
      <w:pPr>
        <w:pStyle w:val="Paragrafoelenco"/>
        <w:numPr>
          <w:ilvl w:val="2"/>
          <w:numId w:val="1"/>
        </w:numPr>
        <w:tabs>
          <w:tab w:val="left" w:pos="716"/>
        </w:tabs>
        <w:spacing w:before="7"/>
        <w:ind w:right="547" w:firstLine="0"/>
        <w:jc w:val="both"/>
        <w:rPr>
          <w:sz w:val="18"/>
        </w:rPr>
      </w:pPr>
      <w:r>
        <w:rPr>
          <w:color w:val="000009"/>
          <w:sz w:val="18"/>
        </w:rPr>
        <w:t>Il punteggio va attribuito anche per i figli che compiono i sei anni o i diciotto tra il 1° gennaio e il 31 dicembre dell’anno in cui si effettua il trasferimento.</w:t>
      </w:r>
    </w:p>
    <w:p w:rsidR="00D65B1A" w:rsidRDefault="00424842">
      <w:pPr>
        <w:pStyle w:val="Paragrafoelenco"/>
        <w:numPr>
          <w:ilvl w:val="2"/>
          <w:numId w:val="1"/>
        </w:numPr>
        <w:tabs>
          <w:tab w:val="left" w:pos="424"/>
        </w:tabs>
        <w:spacing w:line="209" w:lineRule="exact"/>
        <w:ind w:left="424" w:hanging="294"/>
        <w:jc w:val="both"/>
        <w:rPr>
          <w:sz w:val="18"/>
        </w:rPr>
      </w:pPr>
      <w:r>
        <w:rPr>
          <w:color w:val="000009"/>
          <w:sz w:val="18"/>
        </w:rPr>
        <w:t>La</w:t>
      </w:r>
      <w:r>
        <w:rPr>
          <w:color w:val="000009"/>
          <w:spacing w:val="-6"/>
          <w:sz w:val="18"/>
        </w:rPr>
        <w:t xml:space="preserve"> </w:t>
      </w:r>
      <w:r>
        <w:rPr>
          <w:color w:val="000009"/>
          <w:sz w:val="18"/>
        </w:rPr>
        <w:t>valutazione</w:t>
      </w:r>
      <w:r>
        <w:rPr>
          <w:color w:val="000009"/>
          <w:spacing w:val="-3"/>
          <w:sz w:val="18"/>
        </w:rPr>
        <w:t xml:space="preserve"> </w:t>
      </w:r>
      <w:r>
        <w:rPr>
          <w:color w:val="000009"/>
          <w:sz w:val="18"/>
        </w:rPr>
        <w:t>è</w:t>
      </w:r>
      <w:r>
        <w:rPr>
          <w:color w:val="000009"/>
          <w:spacing w:val="-5"/>
          <w:sz w:val="18"/>
        </w:rPr>
        <w:t xml:space="preserve"> </w:t>
      </w:r>
      <w:r>
        <w:rPr>
          <w:color w:val="000009"/>
          <w:sz w:val="18"/>
        </w:rPr>
        <w:t>attribuita</w:t>
      </w:r>
      <w:r>
        <w:rPr>
          <w:color w:val="000009"/>
          <w:spacing w:val="-4"/>
          <w:sz w:val="18"/>
        </w:rPr>
        <w:t xml:space="preserve"> </w:t>
      </w:r>
      <w:r>
        <w:rPr>
          <w:color w:val="000009"/>
          <w:sz w:val="18"/>
        </w:rPr>
        <w:t>nei</w:t>
      </w:r>
      <w:r>
        <w:rPr>
          <w:color w:val="000009"/>
          <w:spacing w:val="-4"/>
          <w:sz w:val="18"/>
        </w:rPr>
        <w:t xml:space="preserve"> </w:t>
      </w:r>
      <w:r>
        <w:rPr>
          <w:color w:val="000009"/>
          <w:sz w:val="18"/>
        </w:rPr>
        <w:t>seguenti</w:t>
      </w:r>
      <w:r>
        <w:rPr>
          <w:color w:val="000009"/>
          <w:spacing w:val="-2"/>
          <w:sz w:val="18"/>
        </w:rPr>
        <w:t xml:space="preserve"> </w:t>
      </w:r>
      <w:r>
        <w:rPr>
          <w:color w:val="000009"/>
          <w:spacing w:val="-4"/>
          <w:sz w:val="18"/>
        </w:rPr>
        <w:t>casi:</w:t>
      </w:r>
    </w:p>
    <w:p w:rsidR="00D65B1A" w:rsidRDefault="00424842">
      <w:pPr>
        <w:pStyle w:val="Paragrafoelenco"/>
        <w:numPr>
          <w:ilvl w:val="3"/>
          <w:numId w:val="1"/>
        </w:numPr>
        <w:tabs>
          <w:tab w:val="left" w:pos="648"/>
        </w:tabs>
        <w:ind w:left="648" w:hanging="220"/>
        <w:jc w:val="both"/>
        <w:rPr>
          <w:sz w:val="18"/>
        </w:rPr>
      </w:pPr>
      <w:r>
        <w:rPr>
          <w:color w:val="000009"/>
          <w:sz w:val="18"/>
        </w:rPr>
        <w:t>figlio</w:t>
      </w:r>
      <w:r>
        <w:rPr>
          <w:color w:val="000009"/>
          <w:spacing w:val="-6"/>
          <w:sz w:val="18"/>
        </w:rPr>
        <w:t xml:space="preserve"> </w:t>
      </w:r>
      <w:r>
        <w:rPr>
          <w:color w:val="000009"/>
          <w:sz w:val="18"/>
        </w:rPr>
        <w:t>disabile,</w:t>
      </w:r>
      <w:r>
        <w:rPr>
          <w:color w:val="000009"/>
          <w:spacing w:val="-2"/>
          <w:sz w:val="18"/>
        </w:rPr>
        <w:t xml:space="preserve"> </w:t>
      </w:r>
      <w:r>
        <w:rPr>
          <w:color w:val="000009"/>
          <w:sz w:val="18"/>
        </w:rPr>
        <w:t>ovvero</w:t>
      </w:r>
      <w:r>
        <w:rPr>
          <w:color w:val="000009"/>
          <w:spacing w:val="-4"/>
          <w:sz w:val="18"/>
        </w:rPr>
        <w:t xml:space="preserve"> </w:t>
      </w:r>
      <w:r>
        <w:rPr>
          <w:color w:val="000009"/>
          <w:sz w:val="18"/>
        </w:rPr>
        <w:t>coniuge</w:t>
      </w:r>
      <w:r>
        <w:rPr>
          <w:color w:val="000009"/>
          <w:spacing w:val="-3"/>
          <w:sz w:val="18"/>
        </w:rPr>
        <w:t xml:space="preserve"> </w:t>
      </w:r>
      <w:r>
        <w:rPr>
          <w:color w:val="000009"/>
          <w:sz w:val="18"/>
        </w:rPr>
        <w:t>o</w:t>
      </w:r>
      <w:r>
        <w:rPr>
          <w:color w:val="000009"/>
          <w:spacing w:val="-4"/>
          <w:sz w:val="18"/>
        </w:rPr>
        <w:t xml:space="preserve"> </w:t>
      </w:r>
      <w:r>
        <w:rPr>
          <w:color w:val="000009"/>
          <w:sz w:val="18"/>
        </w:rPr>
        <w:t>parte</w:t>
      </w:r>
      <w:r>
        <w:rPr>
          <w:color w:val="000009"/>
          <w:spacing w:val="-4"/>
          <w:sz w:val="18"/>
        </w:rPr>
        <w:t xml:space="preserve"> </w:t>
      </w:r>
      <w:r>
        <w:rPr>
          <w:color w:val="000009"/>
          <w:sz w:val="18"/>
        </w:rPr>
        <w:t>dell’unione</w:t>
      </w:r>
      <w:r>
        <w:rPr>
          <w:color w:val="000009"/>
          <w:spacing w:val="-4"/>
          <w:sz w:val="18"/>
        </w:rPr>
        <w:t xml:space="preserve"> </w:t>
      </w:r>
      <w:r>
        <w:rPr>
          <w:color w:val="000009"/>
          <w:sz w:val="18"/>
        </w:rPr>
        <w:t>civile</w:t>
      </w:r>
      <w:r>
        <w:rPr>
          <w:color w:val="000009"/>
          <w:spacing w:val="-5"/>
          <w:sz w:val="18"/>
        </w:rPr>
        <w:t xml:space="preserve"> </w:t>
      </w:r>
      <w:r>
        <w:rPr>
          <w:color w:val="000009"/>
          <w:sz w:val="18"/>
        </w:rPr>
        <w:t>o</w:t>
      </w:r>
      <w:r>
        <w:rPr>
          <w:color w:val="000009"/>
          <w:spacing w:val="-4"/>
          <w:sz w:val="18"/>
        </w:rPr>
        <w:t xml:space="preserve"> </w:t>
      </w:r>
      <w:r>
        <w:rPr>
          <w:color w:val="000009"/>
          <w:sz w:val="18"/>
        </w:rPr>
        <w:t>genitore,</w:t>
      </w:r>
      <w:r>
        <w:rPr>
          <w:color w:val="000009"/>
          <w:spacing w:val="-3"/>
          <w:sz w:val="18"/>
        </w:rPr>
        <w:t xml:space="preserve"> </w:t>
      </w:r>
      <w:r>
        <w:rPr>
          <w:color w:val="000009"/>
          <w:sz w:val="18"/>
        </w:rPr>
        <w:t>ricoverati</w:t>
      </w:r>
      <w:r>
        <w:rPr>
          <w:color w:val="000009"/>
          <w:spacing w:val="-2"/>
          <w:sz w:val="18"/>
        </w:rPr>
        <w:t xml:space="preserve"> </w:t>
      </w:r>
      <w:r>
        <w:rPr>
          <w:color w:val="000009"/>
          <w:sz w:val="18"/>
        </w:rPr>
        <w:t>permanentemente</w:t>
      </w:r>
      <w:r>
        <w:rPr>
          <w:color w:val="000009"/>
          <w:spacing w:val="-4"/>
          <w:sz w:val="18"/>
        </w:rPr>
        <w:t xml:space="preserve"> </w:t>
      </w:r>
      <w:r>
        <w:rPr>
          <w:color w:val="000009"/>
          <w:sz w:val="18"/>
        </w:rPr>
        <w:t>in</w:t>
      </w:r>
      <w:r>
        <w:rPr>
          <w:color w:val="000009"/>
          <w:spacing w:val="-5"/>
          <w:sz w:val="18"/>
        </w:rPr>
        <w:t xml:space="preserve"> </w:t>
      </w:r>
      <w:r>
        <w:rPr>
          <w:color w:val="000009"/>
          <w:sz w:val="18"/>
        </w:rPr>
        <w:t>un</w:t>
      </w:r>
      <w:r>
        <w:rPr>
          <w:color w:val="000009"/>
          <w:spacing w:val="-5"/>
          <w:sz w:val="18"/>
        </w:rPr>
        <w:t xml:space="preserve"> </w:t>
      </w:r>
      <w:r>
        <w:rPr>
          <w:color w:val="000009"/>
          <w:sz w:val="18"/>
        </w:rPr>
        <w:t>istituto</w:t>
      </w:r>
      <w:r>
        <w:rPr>
          <w:color w:val="000009"/>
          <w:spacing w:val="-2"/>
          <w:sz w:val="18"/>
        </w:rPr>
        <w:t xml:space="preserve"> </w:t>
      </w:r>
      <w:r>
        <w:rPr>
          <w:color w:val="000009"/>
          <w:sz w:val="18"/>
        </w:rPr>
        <w:t>di</w:t>
      </w:r>
      <w:r>
        <w:rPr>
          <w:color w:val="000009"/>
          <w:spacing w:val="-1"/>
          <w:sz w:val="18"/>
        </w:rPr>
        <w:t xml:space="preserve"> </w:t>
      </w:r>
      <w:r>
        <w:rPr>
          <w:color w:val="000009"/>
          <w:spacing w:val="-2"/>
          <w:sz w:val="18"/>
        </w:rPr>
        <w:t>cura;</w:t>
      </w:r>
    </w:p>
    <w:p w:rsidR="00D65B1A" w:rsidRDefault="00424842">
      <w:pPr>
        <w:pStyle w:val="Paragrafoelenco"/>
        <w:numPr>
          <w:ilvl w:val="3"/>
          <w:numId w:val="1"/>
        </w:numPr>
        <w:tabs>
          <w:tab w:val="left" w:pos="1005"/>
        </w:tabs>
        <w:spacing w:before="7"/>
        <w:ind w:left="652" w:right="568" w:firstLine="0"/>
        <w:jc w:val="both"/>
        <w:rPr>
          <w:sz w:val="18"/>
        </w:rPr>
      </w:pPr>
      <w:r>
        <w:rPr>
          <w:color w:val="000009"/>
          <w:sz w:val="18"/>
        </w:rPr>
        <w:t>figlio</w:t>
      </w:r>
      <w:r>
        <w:rPr>
          <w:color w:val="000009"/>
          <w:spacing w:val="-1"/>
          <w:sz w:val="18"/>
        </w:rPr>
        <w:t xml:space="preserve"> </w:t>
      </w:r>
      <w:r>
        <w:rPr>
          <w:color w:val="000009"/>
          <w:sz w:val="18"/>
        </w:rPr>
        <w:t>disabile, ovvero</w:t>
      </w:r>
      <w:r>
        <w:rPr>
          <w:color w:val="000009"/>
          <w:spacing w:val="-1"/>
          <w:sz w:val="18"/>
        </w:rPr>
        <w:t xml:space="preserve"> </w:t>
      </w:r>
      <w:r>
        <w:rPr>
          <w:color w:val="000009"/>
          <w:sz w:val="18"/>
        </w:rPr>
        <w:t>coniuge</w:t>
      </w:r>
      <w:r>
        <w:rPr>
          <w:color w:val="000009"/>
          <w:spacing w:val="-1"/>
          <w:sz w:val="18"/>
        </w:rPr>
        <w:t xml:space="preserve"> </w:t>
      </w:r>
      <w:r>
        <w:rPr>
          <w:color w:val="000009"/>
          <w:sz w:val="18"/>
        </w:rPr>
        <w:t>o</w:t>
      </w:r>
      <w:r>
        <w:rPr>
          <w:color w:val="000009"/>
          <w:spacing w:val="-2"/>
          <w:sz w:val="18"/>
        </w:rPr>
        <w:t xml:space="preserve"> </w:t>
      </w:r>
      <w:r>
        <w:rPr>
          <w:color w:val="000009"/>
          <w:sz w:val="18"/>
        </w:rPr>
        <w:t>parte</w:t>
      </w:r>
      <w:r>
        <w:rPr>
          <w:color w:val="000009"/>
          <w:spacing w:val="-1"/>
          <w:sz w:val="18"/>
        </w:rPr>
        <w:t xml:space="preserve"> </w:t>
      </w:r>
      <w:r>
        <w:rPr>
          <w:color w:val="000009"/>
          <w:sz w:val="18"/>
        </w:rPr>
        <w:t>dell’unione</w:t>
      </w:r>
      <w:r>
        <w:rPr>
          <w:color w:val="000009"/>
          <w:spacing w:val="-1"/>
          <w:sz w:val="18"/>
        </w:rPr>
        <w:t xml:space="preserve"> </w:t>
      </w:r>
      <w:r>
        <w:rPr>
          <w:color w:val="000009"/>
          <w:sz w:val="18"/>
        </w:rPr>
        <w:t>civile</w:t>
      </w:r>
      <w:r>
        <w:rPr>
          <w:color w:val="000009"/>
          <w:spacing w:val="-1"/>
          <w:sz w:val="18"/>
        </w:rPr>
        <w:t xml:space="preserve"> </w:t>
      </w:r>
      <w:r>
        <w:rPr>
          <w:color w:val="000009"/>
          <w:sz w:val="18"/>
        </w:rPr>
        <w:t>o</w:t>
      </w:r>
      <w:r>
        <w:rPr>
          <w:color w:val="000009"/>
          <w:spacing w:val="-1"/>
          <w:sz w:val="18"/>
        </w:rPr>
        <w:t xml:space="preserve"> </w:t>
      </w:r>
      <w:r>
        <w:rPr>
          <w:color w:val="000009"/>
          <w:sz w:val="18"/>
        </w:rPr>
        <w:t>genitore</w:t>
      </w:r>
      <w:r>
        <w:rPr>
          <w:color w:val="000009"/>
          <w:spacing w:val="-1"/>
          <w:sz w:val="18"/>
        </w:rPr>
        <w:t xml:space="preserve"> </w:t>
      </w:r>
      <w:r>
        <w:rPr>
          <w:color w:val="000009"/>
          <w:sz w:val="18"/>
        </w:rPr>
        <w:t>bisognosi</w:t>
      </w:r>
      <w:r>
        <w:rPr>
          <w:color w:val="000009"/>
          <w:spacing w:val="-1"/>
          <w:sz w:val="18"/>
        </w:rPr>
        <w:t xml:space="preserve"> </w:t>
      </w:r>
      <w:r>
        <w:rPr>
          <w:color w:val="000009"/>
          <w:sz w:val="18"/>
        </w:rPr>
        <w:t>di</w:t>
      </w:r>
      <w:r>
        <w:rPr>
          <w:color w:val="000009"/>
          <w:spacing w:val="-1"/>
          <w:sz w:val="18"/>
        </w:rPr>
        <w:t xml:space="preserve"> </w:t>
      </w:r>
      <w:r>
        <w:rPr>
          <w:color w:val="000009"/>
          <w:sz w:val="18"/>
        </w:rPr>
        <w:t>cure</w:t>
      </w:r>
      <w:r>
        <w:rPr>
          <w:color w:val="000009"/>
          <w:spacing w:val="-1"/>
          <w:sz w:val="18"/>
        </w:rPr>
        <w:t xml:space="preserve"> </w:t>
      </w:r>
      <w:r>
        <w:rPr>
          <w:color w:val="000009"/>
          <w:sz w:val="18"/>
        </w:rPr>
        <w:t>continuative</w:t>
      </w:r>
      <w:r>
        <w:rPr>
          <w:color w:val="000009"/>
          <w:spacing w:val="-1"/>
          <w:sz w:val="18"/>
        </w:rPr>
        <w:t xml:space="preserve"> </w:t>
      </w:r>
      <w:r>
        <w:rPr>
          <w:color w:val="000009"/>
          <w:sz w:val="18"/>
        </w:rPr>
        <w:t>presso</w:t>
      </w:r>
      <w:r>
        <w:rPr>
          <w:color w:val="000009"/>
          <w:spacing w:val="-1"/>
          <w:sz w:val="18"/>
        </w:rPr>
        <w:t xml:space="preserve"> </w:t>
      </w:r>
      <w:r>
        <w:rPr>
          <w:color w:val="000009"/>
          <w:sz w:val="18"/>
        </w:rPr>
        <w:t>un</w:t>
      </w:r>
      <w:r>
        <w:rPr>
          <w:color w:val="000009"/>
          <w:spacing w:val="-1"/>
          <w:sz w:val="18"/>
        </w:rPr>
        <w:t xml:space="preserve"> </w:t>
      </w:r>
      <w:r>
        <w:rPr>
          <w:color w:val="000009"/>
          <w:sz w:val="18"/>
        </w:rPr>
        <w:t>istituto di cura tali da comportare di necessità la residenza nella sede dello istituto medesimo.</w:t>
      </w:r>
    </w:p>
    <w:p w:rsidR="00D65B1A" w:rsidRDefault="00424842">
      <w:pPr>
        <w:pStyle w:val="Paragrafoelenco"/>
        <w:numPr>
          <w:ilvl w:val="3"/>
          <w:numId w:val="1"/>
        </w:numPr>
        <w:tabs>
          <w:tab w:val="left" w:pos="1004"/>
        </w:tabs>
        <w:ind w:left="652" w:right="554" w:firstLine="0"/>
        <w:jc w:val="both"/>
        <w:rPr>
          <w:sz w:val="18"/>
        </w:rPr>
      </w:pPr>
      <w:r>
        <w:rPr>
          <w:color w:val="000009"/>
          <w:sz w:val="18"/>
        </w:rPr>
        <w:t>figlio tossicodipendente sottoposto ad un programma terapeutico e socio-riabilitativo da attuare presso le</w:t>
      </w:r>
      <w:r>
        <w:rPr>
          <w:color w:val="000009"/>
          <w:spacing w:val="40"/>
          <w:sz w:val="18"/>
        </w:rPr>
        <w:t xml:space="preserve"> </w:t>
      </w:r>
      <w:r>
        <w:rPr>
          <w:color w:val="000009"/>
          <w:sz w:val="18"/>
        </w:rPr>
        <w:t>strutture pubbliche o private, di cui agli artt. 114, 118 e 122, D.P.R. 9/10/1990, n. 309, programma che comporti di necessità il domicilio nella sede della struttura stessa, ovvero, presso la residenza abituale con l'assistenza del medico di fiducia come previsto dall'art. 122, comma 3, citato D.P.R. n. 309/1990.</w:t>
      </w:r>
    </w:p>
    <w:p w:rsidR="00D65B1A" w:rsidRDefault="00424842">
      <w:pPr>
        <w:pStyle w:val="Paragrafoelenco"/>
        <w:numPr>
          <w:ilvl w:val="2"/>
          <w:numId w:val="1"/>
        </w:numPr>
        <w:tabs>
          <w:tab w:val="left" w:pos="815"/>
        </w:tabs>
        <w:ind w:right="546" w:firstLine="0"/>
        <w:jc w:val="both"/>
        <w:rPr>
          <w:sz w:val="18"/>
        </w:rPr>
      </w:pPr>
      <w:r>
        <w:rPr>
          <w:color w:val="000009"/>
          <w:sz w:val="18"/>
        </w:rPr>
        <w:t xml:space="preserve">Si precisa che ai sensi della lettera A) si valuta un solo pubblico concorso. È equiparata all'inclusione in graduatoria di merito l'inclusione in terne di concorsi a cattedre negli istituti di istruzione artistica. Si precisa che i concorsi ordinari a posti della scuola dell’infanzia non sono valutabili nell’ambito della scuola primaria, così come, i concorsi ordinari a posti della scuola secondaria di I grado non sono valutabili nell’ambito degli istituti della secondaria di II grado ed artistica; analogamente i concorsi ordinari a posti di insegnante diplomato nella scuola secondaria di II grado sono valutabili </w:t>
      </w:r>
      <w:r>
        <w:rPr>
          <w:color w:val="000009"/>
          <w:spacing w:val="-2"/>
          <w:sz w:val="18"/>
        </w:rPr>
        <w:t>esclusivamente</w:t>
      </w:r>
    </w:p>
    <w:p w:rsidR="00D65B1A" w:rsidRDefault="00424842">
      <w:pPr>
        <w:pStyle w:val="Corpotesto"/>
        <w:ind w:right="549"/>
      </w:pPr>
      <w:r>
        <w:rPr>
          <w:color w:val="000009"/>
        </w:rPr>
        <w:t>nell’ambito</w:t>
      </w:r>
      <w:r>
        <w:rPr>
          <w:color w:val="000009"/>
          <w:spacing w:val="-2"/>
        </w:rPr>
        <w:t xml:space="preserve"> </w:t>
      </w:r>
      <w:r>
        <w:rPr>
          <w:color w:val="000009"/>
        </w:rPr>
        <w:t>del ruolo</w:t>
      </w:r>
      <w:r>
        <w:rPr>
          <w:color w:val="000009"/>
          <w:spacing w:val="-4"/>
        </w:rPr>
        <w:t xml:space="preserve"> </w:t>
      </w:r>
      <w:r>
        <w:rPr>
          <w:color w:val="000009"/>
        </w:rPr>
        <w:t>dei</w:t>
      </w:r>
      <w:r>
        <w:rPr>
          <w:color w:val="000009"/>
          <w:spacing w:val="-2"/>
        </w:rPr>
        <w:t xml:space="preserve"> </w:t>
      </w:r>
      <w:r>
        <w:rPr>
          <w:color w:val="000009"/>
        </w:rPr>
        <w:t>docenti</w:t>
      </w:r>
      <w:r>
        <w:rPr>
          <w:color w:val="000009"/>
          <w:spacing w:val="-2"/>
        </w:rPr>
        <w:t xml:space="preserve"> </w:t>
      </w:r>
      <w:r>
        <w:rPr>
          <w:color w:val="000009"/>
        </w:rPr>
        <w:t>diplomati. I</w:t>
      </w:r>
      <w:r>
        <w:rPr>
          <w:color w:val="000009"/>
          <w:spacing w:val="-3"/>
        </w:rPr>
        <w:t xml:space="preserve"> </w:t>
      </w:r>
      <w:r>
        <w:rPr>
          <w:color w:val="000009"/>
        </w:rPr>
        <w:t>concorsi</w:t>
      </w:r>
      <w:r>
        <w:rPr>
          <w:color w:val="000009"/>
          <w:spacing w:val="-3"/>
        </w:rPr>
        <w:t xml:space="preserve"> </w:t>
      </w:r>
      <w:r>
        <w:rPr>
          <w:color w:val="000009"/>
        </w:rPr>
        <w:t>ordinari</w:t>
      </w:r>
      <w:r>
        <w:rPr>
          <w:color w:val="000009"/>
          <w:spacing w:val="-1"/>
        </w:rPr>
        <w:t xml:space="preserve"> </w:t>
      </w:r>
      <w:r>
        <w:rPr>
          <w:color w:val="000009"/>
        </w:rPr>
        <w:t>a</w:t>
      </w:r>
      <w:r>
        <w:rPr>
          <w:color w:val="000009"/>
          <w:spacing w:val="-2"/>
        </w:rPr>
        <w:t xml:space="preserve"> </w:t>
      </w:r>
      <w:r>
        <w:rPr>
          <w:color w:val="000009"/>
        </w:rPr>
        <w:t>posti</w:t>
      </w:r>
      <w:r>
        <w:rPr>
          <w:color w:val="000009"/>
          <w:spacing w:val="-2"/>
        </w:rPr>
        <w:t xml:space="preserve"> </w:t>
      </w:r>
      <w:r>
        <w:rPr>
          <w:color w:val="000009"/>
        </w:rPr>
        <w:t>di</w:t>
      </w:r>
      <w:r>
        <w:rPr>
          <w:color w:val="000009"/>
          <w:spacing w:val="-2"/>
        </w:rPr>
        <w:t xml:space="preserve"> </w:t>
      </w:r>
      <w:r>
        <w:rPr>
          <w:color w:val="000009"/>
        </w:rPr>
        <w:t>personale educativo</w:t>
      </w:r>
      <w:r>
        <w:rPr>
          <w:color w:val="000009"/>
          <w:spacing w:val="-2"/>
        </w:rPr>
        <w:t xml:space="preserve"> </w:t>
      </w:r>
      <w:r>
        <w:rPr>
          <w:color w:val="000009"/>
        </w:rPr>
        <w:t>sono</w:t>
      </w:r>
      <w:r>
        <w:rPr>
          <w:color w:val="000009"/>
          <w:spacing w:val="-4"/>
        </w:rPr>
        <w:t xml:space="preserve"> </w:t>
      </w:r>
      <w:r>
        <w:rPr>
          <w:color w:val="000009"/>
        </w:rPr>
        <w:t>da</w:t>
      </w:r>
      <w:r>
        <w:rPr>
          <w:color w:val="000009"/>
          <w:spacing w:val="-3"/>
        </w:rPr>
        <w:t xml:space="preserve"> </w:t>
      </w:r>
      <w:r>
        <w:rPr>
          <w:color w:val="000009"/>
        </w:rPr>
        <w:t>considerare</w:t>
      </w:r>
      <w:r>
        <w:rPr>
          <w:color w:val="000009"/>
          <w:spacing w:val="-1"/>
        </w:rPr>
        <w:t xml:space="preserve"> </w:t>
      </w:r>
      <w:r>
        <w:rPr>
          <w:color w:val="000009"/>
        </w:rPr>
        <w:t>di</w:t>
      </w:r>
      <w:r>
        <w:rPr>
          <w:color w:val="000009"/>
          <w:spacing w:val="-3"/>
        </w:rPr>
        <w:t xml:space="preserve"> </w:t>
      </w:r>
      <w:r>
        <w:rPr>
          <w:color w:val="000009"/>
        </w:rPr>
        <w:t>livello pari ai concorsi della scuola primaria. I concorsi a posti di personale ispettivo e dirigente scolastico sono da considerare</w:t>
      </w:r>
      <w:r>
        <w:rPr>
          <w:color w:val="000009"/>
          <w:spacing w:val="40"/>
        </w:rPr>
        <w:t xml:space="preserve"> </w:t>
      </w:r>
      <w:r>
        <w:rPr>
          <w:color w:val="000009"/>
        </w:rPr>
        <w:t xml:space="preserve">di livello superiore rispetto ai concorsi a posti di insegnamento. Sono ovviamente esclusi i concorsi riservati per il conseguimento dell’abilitazione o dell’idoneità all’insegnamento e la partecipazione a concorsi ordinari ai soli fini del </w:t>
      </w:r>
      <w:r>
        <w:rPr>
          <w:color w:val="000009"/>
          <w:spacing w:val="-2"/>
        </w:rPr>
        <w:t>conseguimento</w:t>
      </w:r>
    </w:p>
    <w:p w:rsidR="00D65B1A" w:rsidRDefault="00424842">
      <w:pPr>
        <w:pStyle w:val="Corpotesto"/>
        <w:ind w:right="557"/>
      </w:pPr>
      <w:r>
        <w:rPr>
          <w:color w:val="000009"/>
        </w:rPr>
        <w:t>dell’abilitazione; sono altresì esclusi i concorsi indetti ai sensi del D.D.G. 85 del 2018, del decreto ministeriale 631 del 2018,</w:t>
      </w:r>
      <w:r>
        <w:rPr>
          <w:color w:val="000009"/>
          <w:spacing w:val="17"/>
        </w:rPr>
        <w:t xml:space="preserve"> </w:t>
      </w:r>
      <w:r>
        <w:rPr>
          <w:color w:val="000009"/>
        </w:rPr>
        <w:t>del</w:t>
      </w:r>
      <w:r>
        <w:rPr>
          <w:color w:val="000009"/>
          <w:spacing w:val="19"/>
        </w:rPr>
        <w:t xml:space="preserve"> </w:t>
      </w:r>
      <w:r>
        <w:rPr>
          <w:color w:val="000009"/>
        </w:rPr>
        <w:t>D.D.G.</w:t>
      </w:r>
      <w:r>
        <w:rPr>
          <w:color w:val="000009"/>
          <w:spacing w:val="17"/>
        </w:rPr>
        <w:t xml:space="preserve"> </w:t>
      </w:r>
      <w:r>
        <w:rPr>
          <w:color w:val="000009"/>
        </w:rPr>
        <w:t>1546</w:t>
      </w:r>
      <w:r>
        <w:rPr>
          <w:color w:val="000009"/>
          <w:spacing w:val="17"/>
        </w:rPr>
        <w:t xml:space="preserve"> </w:t>
      </w:r>
      <w:r>
        <w:rPr>
          <w:color w:val="000009"/>
        </w:rPr>
        <w:t>del</w:t>
      </w:r>
      <w:r>
        <w:rPr>
          <w:color w:val="000009"/>
          <w:spacing w:val="18"/>
        </w:rPr>
        <w:t xml:space="preserve"> </w:t>
      </w:r>
      <w:r>
        <w:rPr>
          <w:color w:val="000009"/>
        </w:rPr>
        <w:t>2018,</w:t>
      </w:r>
      <w:r>
        <w:rPr>
          <w:color w:val="000009"/>
          <w:spacing w:val="19"/>
        </w:rPr>
        <w:t xml:space="preserve"> </w:t>
      </w:r>
      <w:r>
        <w:rPr>
          <w:color w:val="000009"/>
        </w:rPr>
        <w:t>del</w:t>
      </w:r>
      <w:r>
        <w:rPr>
          <w:color w:val="000009"/>
          <w:spacing w:val="16"/>
        </w:rPr>
        <w:t xml:space="preserve"> </w:t>
      </w:r>
      <w:r>
        <w:rPr>
          <w:color w:val="000009"/>
        </w:rPr>
        <w:t>D.D.G.</w:t>
      </w:r>
      <w:r>
        <w:rPr>
          <w:color w:val="000009"/>
          <w:spacing w:val="17"/>
        </w:rPr>
        <w:t xml:space="preserve"> </w:t>
      </w:r>
      <w:r>
        <w:rPr>
          <w:color w:val="000009"/>
        </w:rPr>
        <w:t>510</w:t>
      </w:r>
      <w:r>
        <w:rPr>
          <w:color w:val="000009"/>
          <w:spacing w:val="17"/>
        </w:rPr>
        <w:t xml:space="preserve"> </w:t>
      </w:r>
      <w:r>
        <w:rPr>
          <w:color w:val="000009"/>
        </w:rPr>
        <w:t>del</w:t>
      </w:r>
      <w:r>
        <w:rPr>
          <w:color w:val="000009"/>
          <w:spacing w:val="16"/>
        </w:rPr>
        <w:t xml:space="preserve"> </w:t>
      </w:r>
      <w:r>
        <w:rPr>
          <w:color w:val="000009"/>
        </w:rPr>
        <w:t>2020,</w:t>
      </w:r>
      <w:r>
        <w:rPr>
          <w:color w:val="000009"/>
          <w:spacing w:val="15"/>
        </w:rPr>
        <w:t xml:space="preserve"> </w:t>
      </w:r>
      <w:r>
        <w:rPr>
          <w:color w:val="000009"/>
        </w:rPr>
        <w:t>del</w:t>
      </w:r>
      <w:r>
        <w:rPr>
          <w:color w:val="000009"/>
          <w:spacing w:val="18"/>
        </w:rPr>
        <w:t xml:space="preserve"> </w:t>
      </w:r>
      <w:r>
        <w:rPr>
          <w:color w:val="000009"/>
        </w:rPr>
        <w:t>D.D.G.</w:t>
      </w:r>
      <w:r>
        <w:rPr>
          <w:color w:val="000009"/>
          <w:spacing w:val="17"/>
        </w:rPr>
        <w:t xml:space="preserve"> </w:t>
      </w:r>
      <w:r>
        <w:rPr>
          <w:color w:val="000009"/>
        </w:rPr>
        <w:t>1081</w:t>
      </w:r>
      <w:r>
        <w:rPr>
          <w:color w:val="000009"/>
          <w:spacing w:val="17"/>
        </w:rPr>
        <w:t xml:space="preserve"> </w:t>
      </w:r>
      <w:r>
        <w:rPr>
          <w:color w:val="000009"/>
        </w:rPr>
        <w:t>del</w:t>
      </w:r>
      <w:r>
        <w:rPr>
          <w:color w:val="000009"/>
          <w:spacing w:val="18"/>
        </w:rPr>
        <w:t xml:space="preserve"> </w:t>
      </w:r>
      <w:r>
        <w:rPr>
          <w:color w:val="000009"/>
        </w:rPr>
        <w:t>2022,</w:t>
      </w:r>
      <w:r>
        <w:rPr>
          <w:color w:val="000009"/>
          <w:spacing w:val="19"/>
        </w:rPr>
        <w:t xml:space="preserve"> </w:t>
      </w:r>
      <w:r>
        <w:rPr>
          <w:color w:val="000009"/>
        </w:rPr>
        <w:t>del</w:t>
      </w:r>
      <w:r>
        <w:rPr>
          <w:color w:val="000009"/>
          <w:spacing w:val="16"/>
        </w:rPr>
        <w:t xml:space="preserve"> </w:t>
      </w:r>
      <w:r>
        <w:rPr>
          <w:color w:val="000009"/>
        </w:rPr>
        <w:t>D.D.G.</w:t>
      </w:r>
      <w:r>
        <w:rPr>
          <w:color w:val="000009"/>
          <w:spacing w:val="17"/>
        </w:rPr>
        <w:t xml:space="preserve"> </w:t>
      </w:r>
      <w:r>
        <w:rPr>
          <w:color w:val="000009"/>
        </w:rPr>
        <w:t>1327</w:t>
      </w:r>
      <w:r>
        <w:rPr>
          <w:color w:val="000009"/>
          <w:spacing w:val="17"/>
        </w:rPr>
        <w:t xml:space="preserve"> </w:t>
      </w:r>
      <w:r>
        <w:rPr>
          <w:color w:val="000009"/>
        </w:rPr>
        <w:t>del</w:t>
      </w:r>
      <w:r>
        <w:rPr>
          <w:color w:val="000009"/>
          <w:spacing w:val="16"/>
        </w:rPr>
        <w:t xml:space="preserve"> </w:t>
      </w:r>
      <w:r>
        <w:rPr>
          <w:color w:val="000009"/>
        </w:rPr>
        <w:t>2024</w:t>
      </w:r>
      <w:r>
        <w:rPr>
          <w:color w:val="000009"/>
          <w:spacing w:val="17"/>
        </w:rPr>
        <w:t xml:space="preserve"> </w:t>
      </w:r>
      <w:r>
        <w:rPr>
          <w:color w:val="000009"/>
        </w:rPr>
        <w:t>e</w:t>
      </w:r>
      <w:r>
        <w:rPr>
          <w:color w:val="000009"/>
          <w:spacing w:val="17"/>
        </w:rPr>
        <w:t xml:space="preserve"> </w:t>
      </w:r>
      <w:r>
        <w:rPr>
          <w:color w:val="000009"/>
        </w:rPr>
        <w:t>del</w:t>
      </w:r>
    </w:p>
    <w:p w:rsidR="00D65B1A" w:rsidRDefault="00424842">
      <w:pPr>
        <w:pStyle w:val="Corpotesto"/>
        <w:spacing w:line="211" w:lineRule="exact"/>
      </w:pPr>
      <w:r>
        <w:rPr>
          <w:color w:val="000009"/>
        </w:rPr>
        <w:t>D.D.G.</w:t>
      </w:r>
      <w:r>
        <w:rPr>
          <w:color w:val="000009"/>
          <w:spacing w:val="-12"/>
        </w:rPr>
        <w:t xml:space="preserve"> </w:t>
      </w:r>
      <w:r>
        <w:rPr>
          <w:color w:val="000009"/>
          <w:spacing w:val="-4"/>
        </w:rPr>
        <w:t>1328</w:t>
      </w:r>
    </w:p>
    <w:p w:rsidR="00D65B1A" w:rsidRDefault="00424842">
      <w:pPr>
        <w:pStyle w:val="Corpotesto"/>
        <w:spacing w:line="237" w:lineRule="auto"/>
        <w:ind w:right="559"/>
      </w:pPr>
      <w:r>
        <w:rPr>
          <w:color w:val="000009"/>
        </w:rPr>
        <w:t>del 2024. Ai sensi dell’art. 5 del decreto ministeriale 5 maggio 1973, sono esclusi coloro che hanno conseguito la sola abilitazione</w:t>
      </w:r>
      <w:r>
        <w:rPr>
          <w:color w:val="000009"/>
          <w:spacing w:val="-2"/>
        </w:rPr>
        <w:t xml:space="preserve"> </w:t>
      </w:r>
      <w:r>
        <w:rPr>
          <w:color w:val="000009"/>
        </w:rPr>
        <w:t>riportando</w:t>
      </w:r>
      <w:r>
        <w:rPr>
          <w:color w:val="000009"/>
          <w:spacing w:val="-3"/>
        </w:rPr>
        <w:t xml:space="preserve"> </w:t>
      </w:r>
      <w:r>
        <w:rPr>
          <w:color w:val="000009"/>
        </w:rPr>
        <w:t>un</w:t>
      </w:r>
      <w:r>
        <w:rPr>
          <w:color w:val="000009"/>
          <w:spacing w:val="-5"/>
        </w:rPr>
        <w:t xml:space="preserve"> </w:t>
      </w:r>
      <w:r>
        <w:rPr>
          <w:color w:val="000009"/>
        </w:rPr>
        <w:t>punteggio</w:t>
      </w:r>
      <w:r>
        <w:rPr>
          <w:color w:val="000009"/>
          <w:spacing w:val="-5"/>
        </w:rPr>
        <w:t xml:space="preserve"> </w:t>
      </w:r>
      <w:r>
        <w:rPr>
          <w:color w:val="000009"/>
        </w:rPr>
        <w:t>inferiore</w:t>
      </w:r>
      <w:r>
        <w:rPr>
          <w:color w:val="000009"/>
          <w:spacing w:val="-2"/>
        </w:rPr>
        <w:t xml:space="preserve"> </w:t>
      </w:r>
      <w:r>
        <w:rPr>
          <w:color w:val="000009"/>
        </w:rPr>
        <w:t>a</w:t>
      </w:r>
      <w:r>
        <w:rPr>
          <w:color w:val="000009"/>
          <w:spacing w:val="-3"/>
        </w:rPr>
        <w:t xml:space="preserve"> </w:t>
      </w:r>
      <w:r>
        <w:rPr>
          <w:color w:val="000009"/>
        </w:rPr>
        <w:t>52,50/75</w:t>
      </w:r>
      <w:r>
        <w:rPr>
          <w:color w:val="000009"/>
          <w:spacing w:val="-4"/>
        </w:rPr>
        <w:t xml:space="preserve"> </w:t>
      </w:r>
      <w:r>
        <w:rPr>
          <w:color w:val="000009"/>
        </w:rPr>
        <w:t>nei</w:t>
      </w:r>
      <w:r>
        <w:rPr>
          <w:color w:val="000009"/>
          <w:spacing w:val="-4"/>
        </w:rPr>
        <w:t xml:space="preserve"> </w:t>
      </w:r>
      <w:r>
        <w:rPr>
          <w:color w:val="000009"/>
        </w:rPr>
        <w:t>concorsi</w:t>
      </w:r>
      <w:r>
        <w:rPr>
          <w:color w:val="000009"/>
          <w:spacing w:val="-3"/>
        </w:rPr>
        <w:t xml:space="preserve"> </w:t>
      </w:r>
      <w:r>
        <w:rPr>
          <w:color w:val="000009"/>
        </w:rPr>
        <w:t>ordinari</w:t>
      </w:r>
      <w:r>
        <w:rPr>
          <w:color w:val="000009"/>
          <w:spacing w:val="-5"/>
        </w:rPr>
        <w:t xml:space="preserve"> </w:t>
      </w:r>
      <w:r>
        <w:rPr>
          <w:color w:val="000009"/>
        </w:rPr>
        <w:t>per</w:t>
      </w:r>
      <w:r>
        <w:rPr>
          <w:color w:val="000009"/>
          <w:spacing w:val="-3"/>
        </w:rPr>
        <w:t xml:space="preserve"> </w:t>
      </w:r>
      <w:r>
        <w:rPr>
          <w:color w:val="000009"/>
        </w:rPr>
        <w:t>l’accesso</w:t>
      </w:r>
      <w:r>
        <w:rPr>
          <w:color w:val="000009"/>
          <w:spacing w:val="-3"/>
        </w:rPr>
        <w:t xml:space="preserve"> </w:t>
      </w:r>
      <w:r>
        <w:rPr>
          <w:color w:val="000009"/>
        </w:rPr>
        <w:t>a</w:t>
      </w:r>
      <w:r>
        <w:rPr>
          <w:color w:val="000009"/>
          <w:spacing w:val="-5"/>
        </w:rPr>
        <w:t xml:space="preserve"> </w:t>
      </w:r>
      <w:r>
        <w:rPr>
          <w:color w:val="000009"/>
        </w:rPr>
        <w:t>posti</w:t>
      </w:r>
      <w:r>
        <w:rPr>
          <w:color w:val="000009"/>
          <w:spacing w:val="-4"/>
        </w:rPr>
        <w:t xml:space="preserve"> </w:t>
      </w:r>
      <w:r>
        <w:rPr>
          <w:color w:val="000009"/>
        </w:rPr>
        <w:t>e</w:t>
      </w:r>
      <w:r>
        <w:rPr>
          <w:color w:val="000009"/>
          <w:spacing w:val="-3"/>
        </w:rPr>
        <w:t xml:space="preserve"> </w:t>
      </w:r>
      <w:r>
        <w:rPr>
          <w:color w:val="000009"/>
        </w:rPr>
        <w:t>cattedre</w:t>
      </w:r>
      <w:r>
        <w:rPr>
          <w:color w:val="000009"/>
          <w:spacing w:val="-4"/>
        </w:rPr>
        <w:t xml:space="preserve"> </w:t>
      </w:r>
      <w:r>
        <w:rPr>
          <w:color w:val="000009"/>
        </w:rPr>
        <w:t>nella</w:t>
      </w:r>
      <w:r>
        <w:rPr>
          <w:color w:val="000009"/>
          <w:spacing w:val="-5"/>
        </w:rPr>
        <w:t xml:space="preserve"> </w:t>
      </w:r>
      <w:r>
        <w:rPr>
          <w:color w:val="000009"/>
        </w:rPr>
        <w:t>scuola banditi</w:t>
      </w:r>
      <w:r>
        <w:rPr>
          <w:color w:val="000009"/>
          <w:spacing w:val="32"/>
        </w:rPr>
        <w:t xml:space="preserve"> </w:t>
      </w:r>
      <w:r>
        <w:rPr>
          <w:color w:val="000009"/>
        </w:rPr>
        <w:t>antecedentemente</w:t>
      </w:r>
      <w:r>
        <w:rPr>
          <w:color w:val="000009"/>
          <w:spacing w:val="28"/>
        </w:rPr>
        <w:t xml:space="preserve"> </w:t>
      </w:r>
      <w:r>
        <w:rPr>
          <w:color w:val="000009"/>
        </w:rPr>
        <w:t>alla</w:t>
      </w:r>
      <w:r>
        <w:rPr>
          <w:color w:val="000009"/>
          <w:spacing w:val="25"/>
        </w:rPr>
        <w:t xml:space="preserve"> </w:t>
      </w:r>
      <w:r>
        <w:rPr>
          <w:color w:val="000009"/>
        </w:rPr>
        <w:t>legge</w:t>
      </w:r>
      <w:r>
        <w:rPr>
          <w:color w:val="000009"/>
          <w:spacing w:val="29"/>
        </w:rPr>
        <w:t xml:space="preserve"> </w:t>
      </w:r>
      <w:r>
        <w:rPr>
          <w:color w:val="000009"/>
        </w:rPr>
        <w:t>270/82.</w:t>
      </w:r>
      <w:r>
        <w:rPr>
          <w:color w:val="000009"/>
          <w:spacing w:val="31"/>
        </w:rPr>
        <w:t xml:space="preserve"> </w:t>
      </w:r>
      <w:r>
        <w:rPr>
          <w:color w:val="000009"/>
        </w:rPr>
        <w:t>Tale</w:t>
      </w:r>
      <w:r>
        <w:rPr>
          <w:color w:val="000009"/>
          <w:spacing w:val="30"/>
        </w:rPr>
        <w:t xml:space="preserve"> </w:t>
      </w:r>
      <w:r>
        <w:rPr>
          <w:color w:val="000009"/>
        </w:rPr>
        <w:t>punteggio</w:t>
      </w:r>
      <w:r>
        <w:rPr>
          <w:color w:val="000009"/>
          <w:spacing w:val="28"/>
        </w:rPr>
        <w:t xml:space="preserve"> </w:t>
      </w:r>
      <w:r>
        <w:rPr>
          <w:color w:val="000009"/>
        </w:rPr>
        <w:t>spetta</w:t>
      </w:r>
      <w:r>
        <w:rPr>
          <w:color w:val="000009"/>
          <w:spacing w:val="25"/>
        </w:rPr>
        <w:t xml:space="preserve"> </w:t>
      </w:r>
      <w:r>
        <w:rPr>
          <w:color w:val="000009"/>
        </w:rPr>
        <w:t>anche</w:t>
      </w:r>
      <w:r>
        <w:rPr>
          <w:color w:val="000009"/>
          <w:spacing w:val="28"/>
        </w:rPr>
        <w:t xml:space="preserve"> </w:t>
      </w:r>
      <w:r>
        <w:rPr>
          <w:color w:val="000009"/>
        </w:rPr>
        <w:t>per</w:t>
      </w:r>
      <w:r>
        <w:rPr>
          <w:color w:val="000009"/>
          <w:spacing w:val="25"/>
        </w:rPr>
        <w:t xml:space="preserve"> </w:t>
      </w:r>
      <w:r>
        <w:rPr>
          <w:color w:val="000009"/>
        </w:rPr>
        <w:t>l’accesso</w:t>
      </w:r>
      <w:r>
        <w:rPr>
          <w:color w:val="000009"/>
          <w:spacing w:val="30"/>
        </w:rPr>
        <w:t xml:space="preserve"> </w:t>
      </w:r>
      <w:r>
        <w:rPr>
          <w:color w:val="000009"/>
        </w:rPr>
        <w:t>a</w:t>
      </w:r>
      <w:r>
        <w:rPr>
          <w:color w:val="000009"/>
          <w:spacing w:val="29"/>
        </w:rPr>
        <w:t xml:space="preserve"> </w:t>
      </w:r>
      <w:r>
        <w:rPr>
          <w:color w:val="000009"/>
        </w:rPr>
        <w:t>tutte</w:t>
      </w:r>
      <w:r>
        <w:rPr>
          <w:color w:val="000009"/>
          <w:spacing w:val="25"/>
        </w:rPr>
        <w:t xml:space="preserve"> </w:t>
      </w:r>
      <w:r>
        <w:rPr>
          <w:color w:val="000009"/>
        </w:rPr>
        <w:t>le</w:t>
      </w:r>
      <w:r>
        <w:rPr>
          <w:color w:val="000009"/>
          <w:spacing w:val="29"/>
        </w:rPr>
        <w:t xml:space="preserve"> </w:t>
      </w:r>
      <w:r>
        <w:rPr>
          <w:color w:val="000009"/>
        </w:rPr>
        <w:t>classi</w:t>
      </w:r>
      <w:r>
        <w:rPr>
          <w:color w:val="000009"/>
          <w:spacing w:val="28"/>
        </w:rPr>
        <w:t xml:space="preserve"> </w:t>
      </w:r>
      <w:r>
        <w:rPr>
          <w:color w:val="000009"/>
        </w:rPr>
        <w:t>di</w:t>
      </w:r>
      <w:r>
        <w:rPr>
          <w:color w:val="000009"/>
          <w:spacing w:val="26"/>
        </w:rPr>
        <w:t xml:space="preserve"> </w:t>
      </w:r>
      <w:r>
        <w:rPr>
          <w:color w:val="000009"/>
        </w:rPr>
        <w:t>concorso</w:t>
      </w:r>
    </w:p>
    <w:p w:rsidR="00D65B1A" w:rsidRDefault="00D65B1A">
      <w:pPr>
        <w:pStyle w:val="Corpotesto"/>
        <w:spacing w:line="237" w:lineRule="auto"/>
        <w:sectPr w:rsidR="00D65B1A">
          <w:pgSz w:w="11900" w:h="16840"/>
          <w:pgMar w:top="600" w:right="566" w:bottom="280" w:left="708" w:header="720" w:footer="720" w:gutter="0"/>
          <w:cols w:space="720"/>
        </w:sectPr>
      </w:pPr>
    </w:p>
    <w:p w:rsidR="00D65B1A" w:rsidRDefault="00424842">
      <w:pPr>
        <w:pStyle w:val="Corpotesto"/>
        <w:spacing w:before="90"/>
        <w:ind w:right="549"/>
      </w:pPr>
      <w:r>
        <w:rPr>
          <w:color w:val="000009"/>
        </w:rPr>
        <w:lastRenderedPageBreak/>
        <w:t>appartenenti allo stesso ambito disciplinare per il quale si è conseguita l’idoneità in un concorso ordinario per esami e titoli bandito in attuazione della legge 124/1999 e successive modifiche.</w:t>
      </w:r>
    </w:p>
    <w:p w:rsidR="00D65B1A" w:rsidRDefault="00424842">
      <w:pPr>
        <w:pStyle w:val="Paragrafoelenco"/>
        <w:numPr>
          <w:ilvl w:val="2"/>
          <w:numId w:val="1"/>
        </w:numPr>
        <w:tabs>
          <w:tab w:val="left" w:pos="815"/>
        </w:tabs>
        <w:ind w:right="540" w:firstLine="0"/>
        <w:jc w:val="both"/>
        <w:rPr>
          <w:sz w:val="18"/>
        </w:rPr>
      </w:pPr>
      <w:r>
        <w:rPr>
          <w:color w:val="000009"/>
          <w:sz w:val="18"/>
        </w:rPr>
        <w:t>Il punteggio va attribuito al personale in possesso di laurea. Vanno riconosciuti oltre ai corsi previsti dagli statuti delle università (art. 6 legge n. 341/90), ovvero attivati con provvedimento rettorale presso le scuole di specializzazione</w:t>
      </w:r>
      <w:r>
        <w:rPr>
          <w:color w:val="000009"/>
          <w:spacing w:val="40"/>
          <w:sz w:val="18"/>
        </w:rPr>
        <w:t xml:space="preserve"> </w:t>
      </w:r>
      <w:r>
        <w:rPr>
          <w:color w:val="000009"/>
          <w:sz w:val="18"/>
        </w:rPr>
        <w:t>di</w:t>
      </w:r>
      <w:r>
        <w:rPr>
          <w:color w:val="000009"/>
          <w:spacing w:val="-1"/>
          <w:sz w:val="18"/>
        </w:rPr>
        <w:t xml:space="preserve"> </w:t>
      </w:r>
      <w:r>
        <w:rPr>
          <w:color w:val="000009"/>
          <w:sz w:val="18"/>
        </w:rPr>
        <w:t>cui</w:t>
      </w:r>
      <w:r>
        <w:rPr>
          <w:color w:val="000009"/>
          <w:spacing w:val="-1"/>
          <w:sz w:val="18"/>
        </w:rPr>
        <w:t xml:space="preserve"> </w:t>
      </w:r>
      <w:r>
        <w:rPr>
          <w:color w:val="000009"/>
          <w:sz w:val="18"/>
        </w:rPr>
        <w:t>al</w:t>
      </w:r>
      <w:r>
        <w:rPr>
          <w:color w:val="000009"/>
          <w:spacing w:val="-1"/>
          <w:sz w:val="18"/>
        </w:rPr>
        <w:t xml:space="preserve"> </w:t>
      </w:r>
      <w:r>
        <w:rPr>
          <w:color w:val="000009"/>
          <w:sz w:val="18"/>
        </w:rPr>
        <w:t>D.P.R.</w:t>
      </w:r>
      <w:r>
        <w:rPr>
          <w:color w:val="000009"/>
          <w:spacing w:val="-2"/>
          <w:sz w:val="18"/>
        </w:rPr>
        <w:t xml:space="preserve"> </w:t>
      </w:r>
      <w:r>
        <w:rPr>
          <w:color w:val="000009"/>
          <w:sz w:val="18"/>
        </w:rPr>
        <w:t>162/82 (art.</w:t>
      </w:r>
      <w:r>
        <w:rPr>
          <w:color w:val="000009"/>
          <w:spacing w:val="-2"/>
          <w:sz w:val="18"/>
        </w:rPr>
        <w:t xml:space="preserve"> </w:t>
      </w:r>
      <w:r>
        <w:rPr>
          <w:color w:val="000009"/>
          <w:sz w:val="18"/>
        </w:rPr>
        <w:t>4 -</w:t>
      </w:r>
      <w:r>
        <w:rPr>
          <w:color w:val="000009"/>
          <w:spacing w:val="-1"/>
          <w:sz w:val="18"/>
        </w:rPr>
        <w:t xml:space="preserve"> </w:t>
      </w:r>
      <w:r>
        <w:rPr>
          <w:color w:val="000009"/>
          <w:sz w:val="18"/>
        </w:rPr>
        <w:t>1°</w:t>
      </w:r>
      <w:r>
        <w:rPr>
          <w:color w:val="000009"/>
          <w:spacing w:val="-3"/>
          <w:sz w:val="18"/>
        </w:rPr>
        <w:t xml:space="preserve"> </w:t>
      </w:r>
      <w:r>
        <w:rPr>
          <w:color w:val="000009"/>
          <w:sz w:val="18"/>
        </w:rPr>
        <w:t>comma,</w:t>
      </w:r>
      <w:r>
        <w:rPr>
          <w:color w:val="000009"/>
          <w:spacing w:val="-2"/>
          <w:sz w:val="18"/>
        </w:rPr>
        <w:t xml:space="preserve"> </w:t>
      </w:r>
      <w:r>
        <w:rPr>
          <w:color w:val="000009"/>
          <w:sz w:val="18"/>
        </w:rPr>
        <w:t>legge</w:t>
      </w:r>
      <w:r>
        <w:rPr>
          <w:color w:val="000009"/>
          <w:spacing w:val="-3"/>
          <w:sz w:val="18"/>
        </w:rPr>
        <w:t xml:space="preserve"> </w:t>
      </w:r>
      <w:r>
        <w:rPr>
          <w:color w:val="000009"/>
          <w:sz w:val="18"/>
        </w:rPr>
        <w:t>n.</w:t>
      </w:r>
      <w:r>
        <w:rPr>
          <w:color w:val="000009"/>
          <w:spacing w:val="-1"/>
          <w:sz w:val="18"/>
        </w:rPr>
        <w:t xml:space="preserve"> </w:t>
      </w:r>
      <w:r>
        <w:rPr>
          <w:color w:val="000009"/>
          <w:sz w:val="18"/>
        </w:rPr>
        <w:t>341/90)</w:t>
      </w:r>
      <w:r>
        <w:rPr>
          <w:color w:val="000009"/>
          <w:spacing w:val="-1"/>
          <w:sz w:val="18"/>
        </w:rPr>
        <w:t xml:space="preserve"> </w:t>
      </w:r>
      <w:r>
        <w:rPr>
          <w:color w:val="000009"/>
          <w:sz w:val="18"/>
        </w:rPr>
        <w:t>anche i</w:t>
      </w:r>
      <w:r>
        <w:rPr>
          <w:color w:val="000009"/>
          <w:spacing w:val="-1"/>
          <w:sz w:val="18"/>
        </w:rPr>
        <w:t xml:space="preserve"> </w:t>
      </w:r>
      <w:r>
        <w:rPr>
          <w:color w:val="000009"/>
          <w:sz w:val="18"/>
        </w:rPr>
        <w:t>corsi</w:t>
      </w:r>
      <w:r>
        <w:rPr>
          <w:color w:val="000009"/>
          <w:spacing w:val="-1"/>
          <w:sz w:val="18"/>
        </w:rPr>
        <w:t xml:space="preserve"> </w:t>
      </w:r>
      <w:r>
        <w:rPr>
          <w:color w:val="000009"/>
          <w:sz w:val="18"/>
        </w:rPr>
        <w:t>previsti</w:t>
      </w:r>
      <w:r>
        <w:rPr>
          <w:color w:val="000009"/>
          <w:spacing w:val="-1"/>
          <w:sz w:val="18"/>
        </w:rPr>
        <w:t xml:space="preserve"> </w:t>
      </w:r>
      <w:r>
        <w:rPr>
          <w:color w:val="000009"/>
          <w:sz w:val="18"/>
        </w:rPr>
        <w:t>dalla</w:t>
      </w:r>
      <w:r>
        <w:rPr>
          <w:color w:val="000009"/>
          <w:spacing w:val="-1"/>
          <w:sz w:val="18"/>
        </w:rPr>
        <w:t xml:space="preserve"> </w:t>
      </w:r>
      <w:r>
        <w:rPr>
          <w:color w:val="000009"/>
          <w:sz w:val="18"/>
        </w:rPr>
        <w:t>legge</w:t>
      </w:r>
      <w:r>
        <w:rPr>
          <w:color w:val="000009"/>
          <w:spacing w:val="-3"/>
          <w:sz w:val="18"/>
        </w:rPr>
        <w:t xml:space="preserve"> </w:t>
      </w:r>
      <w:r>
        <w:rPr>
          <w:color w:val="000009"/>
          <w:sz w:val="18"/>
        </w:rPr>
        <w:t>n.</w:t>
      </w:r>
      <w:r>
        <w:rPr>
          <w:color w:val="000009"/>
          <w:spacing w:val="-1"/>
          <w:sz w:val="18"/>
        </w:rPr>
        <w:t xml:space="preserve"> </w:t>
      </w:r>
      <w:r>
        <w:rPr>
          <w:color w:val="000009"/>
          <w:sz w:val="18"/>
        </w:rPr>
        <w:t>341/90,</w:t>
      </w:r>
      <w:r>
        <w:rPr>
          <w:color w:val="000009"/>
          <w:spacing w:val="-1"/>
          <w:sz w:val="18"/>
        </w:rPr>
        <w:t xml:space="preserve"> </w:t>
      </w:r>
      <w:r>
        <w:rPr>
          <w:color w:val="000009"/>
          <w:sz w:val="18"/>
        </w:rPr>
        <w:t>art.</w:t>
      </w:r>
      <w:r>
        <w:rPr>
          <w:color w:val="000009"/>
          <w:spacing w:val="-1"/>
          <w:sz w:val="18"/>
        </w:rPr>
        <w:t xml:space="preserve"> </w:t>
      </w:r>
      <w:r>
        <w:rPr>
          <w:color w:val="000009"/>
          <w:sz w:val="18"/>
        </w:rPr>
        <w:t>8</w:t>
      </w:r>
      <w:r>
        <w:rPr>
          <w:color w:val="000009"/>
          <w:spacing w:val="-2"/>
          <w:sz w:val="18"/>
        </w:rPr>
        <w:t xml:space="preserve"> </w:t>
      </w:r>
      <w:r>
        <w:rPr>
          <w:color w:val="000009"/>
          <w:sz w:val="18"/>
        </w:rPr>
        <w:t>e</w:t>
      </w:r>
      <w:r>
        <w:rPr>
          <w:color w:val="000009"/>
          <w:spacing w:val="-1"/>
          <w:sz w:val="18"/>
        </w:rPr>
        <w:t xml:space="preserve"> </w:t>
      </w:r>
      <w:r>
        <w:rPr>
          <w:color w:val="000009"/>
          <w:sz w:val="18"/>
        </w:rPr>
        <w:t>realizzati dalle</w:t>
      </w:r>
      <w:r>
        <w:rPr>
          <w:color w:val="000009"/>
          <w:spacing w:val="-1"/>
          <w:sz w:val="18"/>
        </w:rPr>
        <w:t xml:space="preserve"> </w:t>
      </w:r>
      <w:r>
        <w:rPr>
          <w:color w:val="000009"/>
          <w:sz w:val="18"/>
        </w:rPr>
        <w:t>università</w:t>
      </w:r>
      <w:r>
        <w:rPr>
          <w:color w:val="000009"/>
          <w:spacing w:val="-1"/>
          <w:sz w:val="18"/>
        </w:rPr>
        <w:t xml:space="preserve"> </w:t>
      </w:r>
      <w:r>
        <w:rPr>
          <w:color w:val="000009"/>
          <w:sz w:val="18"/>
        </w:rPr>
        <w:t>attraverso</w:t>
      </w:r>
      <w:r>
        <w:rPr>
          <w:color w:val="000009"/>
          <w:spacing w:val="-2"/>
          <w:sz w:val="18"/>
        </w:rPr>
        <w:t xml:space="preserve"> </w:t>
      </w:r>
      <w:r>
        <w:rPr>
          <w:color w:val="000009"/>
          <w:sz w:val="18"/>
        </w:rPr>
        <w:t>i</w:t>
      </w:r>
      <w:r>
        <w:rPr>
          <w:color w:val="000009"/>
          <w:spacing w:val="-1"/>
          <w:sz w:val="18"/>
        </w:rPr>
        <w:t xml:space="preserve"> </w:t>
      </w:r>
      <w:r>
        <w:rPr>
          <w:color w:val="000009"/>
          <w:sz w:val="18"/>
        </w:rPr>
        <w:t>propri consorzi</w:t>
      </w:r>
      <w:r>
        <w:rPr>
          <w:color w:val="000009"/>
          <w:spacing w:val="-1"/>
          <w:sz w:val="18"/>
        </w:rPr>
        <w:t xml:space="preserve"> </w:t>
      </w:r>
      <w:r>
        <w:rPr>
          <w:color w:val="000009"/>
          <w:sz w:val="18"/>
        </w:rPr>
        <w:t>anche</w:t>
      </w:r>
      <w:r>
        <w:rPr>
          <w:color w:val="000009"/>
          <w:spacing w:val="-1"/>
          <w:sz w:val="18"/>
        </w:rPr>
        <w:t xml:space="preserve"> </w:t>
      </w:r>
      <w:r>
        <w:rPr>
          <w:color w:val="000009"/>
          <w:sz w:val="18"/>
        </w:rPr>
        <w:t>di</w:t>
      </w:r>
      <w:r>
        <w:rPr>
          <w:color w:val="000009"/>
          <w:spacing w:val="-1"/>
          <w:sz w:val="18"/>
        </w:rPr>
        <w:t xml:space="preserve"> </w:t>
      </w:r>
      <w:r>
        <w:rPr>
          <w:color w:val="000009"/>
          <w:sz w:val="18"/>
        </w:rPr>
        <w:t>diritto</w:t>
      </w:r>
      <w:r>
        <w:rPr>
          <w:color w:val="000009"/>
          <w:spacing w:val="-2"/>
          <w:sz w:val="18"/>
        </w:rPr>
        <w:t xml:space="preserve"> </w:t>
      </w:r>
      <w:r>
        <w:rPr>
          <w:color w:val="000009"/>
          <w:sz w:val="18"/>
        </w:rPr>
        <w:t>privato nonché</w:t>
      </w:r>
      <w:r>
        <w:rPr>
          <w:color w:val="000009"/>
          <w:spacing w:val="-1"/>
          <w:sz w:val="18"/>
        </w:rPr>
        <w:t xml:space="preserve"> </w:t>
      </w:r>
      <w:r>
        <w:rPr>
          <w:color w:val="000009"/>
          <w:sz w:val="18"/>
        </w:rPr>
        <w:t>i</w:t>
      </w:r>
      <w:r>
        <w:rPr>
          <w:color w:val="000009"/>
          <w:spacing w:val="-1"/>
          <w:sz w:val="18"/>
        </w:rPr>
        <w:t xml:space="preserve"> </w:t>
      </w:r>
      <w:r>
        <w:rPr>
          <w:color w:val="000009"/>
          <w:sz w:val="18"/>
        </w:rPr>
        <w:t>corsi</w:t>
      </w:r>
      <w:r>
        <w:rPr>
          <w:color w:val="000009"/>
          <w:spacing w:val="-1"/>
          <w:sz w:val="18"/>
        </w:rPr>
        <w:t xml:space="preserve"> </w:t>
      </w:r>
      <w:r>
        <w:rPr>
          <w:color w:val="000009"/>
          <w:sz w:val="18"/>
        </w:rPr>
        <w:t>attivati</w:t>
      </w:r>
      <w:r>
        <w:rPr>
          <w:color w:val="000009"/>
          <w:spacing w:val="-1"/>
          <w:sz w:val="18"/>
        </w:rPr>
        <w:t xml:space="preserve"> </w:t>
      </w:r>
      <w:r>
        <w:rPr>
          <w:color w:val="000009"/>
          <w:sz w:val="18"/>
        </w:rPr>
        <w:t>dalle</w:t>
      </w:r>
      <w:r>
        <w:rPr>
          <w:color w:val="000009"/>
          <w:spacing w:val="-1"/>
          <w:sz w:val="18"/>
        </w:rPr>
        <w:t xml:space="preserve"> </w:t>
      </w:r>
      <w:r>
        <w:rPr>
          <w:color w:val="000009"/>
          <w:sz w:val="18"/>
        </w:rPr>
        <w:t>università</w:t>
      </w:r>
      <w:r>
        <w:rPr>
          <w:color w:val="000009"/>
          <w:spacing w:val="-1"/>
          <w:sz w:val="18"/>
        </w:rPr>
        <w:t xml:space="preserve"> </w:t>
      </w:r>
      <w:r>
        <w:rPr>
          <w:color w:val="000009"/>
          <w:sz w:val="18"/>
        </w:rPr>
        <w:t>avvalendosi</w:t>
      </w:r>
      <w:r>
        <w:rPr>
          <w:color w:val="000009"/>
          <w:spacing w:val="-1"/>
          <w:sz w:val="18"/>
        </w:rPr>
        <w:t xml:space="preserve"> </w:t>
      </w:r>
      <w:r>
        <w:rPr>
          <w:color w:val="000009"/>
          <w:sz w:val="18"/>
        </w:rPr>
        <w:t>della collaborazione di soggetti pubblici e privati con facoltà di prevedere la costituzione di apposite convenzioni (art. 8 legge</w:t>
      </w:r>
      <w:r>
        <w:rPr>
          <w:color w:val="000009"/>
          <w:spacing w:val="40"/>
          <w:sz w:val="18"/>
        </w:rPr>
        <w:t xml:space="preserve"> </w:t>
      </w:r>
      <w:r>
        <w:rPr>
          <w:color w:val="000009"/>
          <w:sz w:val="18"/>
        </w:rPr>
        <w:t>n. 341/90) nonché i corsi previsti dal decreto 3.11.1999, n. 509 e successive modifiche ed integrazioni. Sono assimilati ai diplomi di specializzazione i diplomi di perfezionamento post-laurea, previsti dal precedente ordinamento universitario, qualora</w:t>
      </w:r>
      <w:r>
        <w:rPr>
          <w:color w:val="000009"/>
          <w:spacing w:val="-3"/>
          <w:sz w:val="18"/>
        </w:rPr>
        <w:t xml:space="preserve"> </w:t>
      </w:r>
      <w:r>
        <w:rPr>
          <w:color w:val="000009"/>
          <w:sz w:val="18"/>
        </w:rPr>
        <w:t>siano</w:t>
      </w:r>
      <w:r>
        <w:rPr>
          <w:color w:val="000009"/>
          <w:spacing w:val="-2"/>
          <w:sz w:val="18"/>
        </w:rPr>
        <w:t xml:space="preserve"> </w:t>
      </w:r>
      <w:r>
        <w:rPr>
          <w:color w:val="000009"/>
          <w:sz w:val="18"/>
        </w:rPr>
        <w:t>conseguiti</w:t>
      </w:r>
      <w:r>
        <w:rPr>
          <w:color w:val="000009"/>
          <w:spacing w:val="-2"/>
          <w:sz w:val="18"/>
        </w:rPr>
        <w:t xml:space="preserve"> </w:t>
      </w:r>
      <w:r>
        <w:rPr>
          <w:color w:val="000009"/>
          <w:sz w:val="18"/>
        </w:rPr>
        <w:t>a</w:t>
      </w:r>
      <w:r>
        <w:rPr>
          <w:color w:val="000009"/>
          <w:spacing w:val="-2"/>
          <w:sz w:val="18"/>
        </w:rPr>
        <w:t xml:space="preserve"> </w:t>
      </w:r>
      <w:r>
        <w:rPr>
          <w:color w:val="000009"/>
          <w:sz w:val="18"/>
        </w:rPr>
        <w:t>conclusione</w:t>
      </w:r>
      <w:r>
        <w:rPr>
          <w:color w:val="000009"/>
          <w:spacing w:val="-1"/>
          <w:sz w:val="18"/>
        </w:rPr>
        <w:t xml:space="preserve"> </w:t>
      </w:r>
      <w:r>
        <w:rPr>
          <w:color w:val="000009"/>
          <w:sz w:val="18"/>
        </w:rPr>
        <w:t>di</w:t>
      </w:r>
      <w:r>
        <w:rPr>
          <w:color w:val="000009"/>
          <w:spacing w:val="-4"/>
          <w:sz w:val="18"/>
        </w:rPr>
        <w:t xml:space="preserve"> </w:t>
      </w:r>
      <w:r>
        <w:rPr>
          <w:color w:val="000009"/>
          <w:sz w:val="18"/>
        </w:rPr>
        <w:t>corsi</w:t>
      </w:r>
      <w:r>
        <w:rPr>
          <w:color w:val="000009"/>
          <w:spacing w:val="-3"/>
          <w:sz w:val="18"/>
        </w:rPr>
        <w:t xml:space="preserve"> </w:t>
      </w:r>
      <w:r>
        <w:rPr>
          <w:color w:val="000009"/>
          <w:sz w:val="18"/>
        </w:rPr>
        <w:t>che</w:t>
      </w:r>
      <w:r>
        <w:rPr>
          <w:color w:val="000009"/>
          <w:spacing w:val="-4"/>
          <w:sz w:val="18"/>
        </w:rPr>
        <w:t xml:space="preserve"> </w:t>
      </w:r>
      <w:r>
        <w:rPr>
          <w:color w:val="000009"/>
          <w:sz w:val="18"/>
        </w:rPr>
        <w:t>presentino</w:t>
      </w:r>
      <w:r>
        <w:rPr>
          <w:color w:val="000009"/>
          <w:spacing w:val="-4"/>
          <w:sz w:val="18"/>
        </w:rPr>
        <w:t xml:space="preserve"> </w:t>
      </w:r>
      <w:r>
        <w:rPr>
          <w:color w:val="000009"/>
          <w:sz w:val="18"/>
        </w:rPr>
        <w:t>le</w:t>
      </w:r>
      <w:r>
        <w:rPr>
          <w:color w:val="000009"/>
          <w:spacing w:val="-3"/>
          <w:sz w:val="18"/>
        </w:rPr>
        <w:t xml:space="preserve"> </w:t>
      </w:r>
      <w:r>
        <w:rPr>
          <w:color w:val="000009"/>
          <w:sz w:val="18"/>
        </w:rPr>
        <w:t>stesse</w:t>
      </w:r>
      <w:r>
        <w:rPr>
          <w:color w:val="000009"/>
          <w:spacing w:val="-3"/>
          <w:sz w:val="18"/>
        </w:rPr>
        <w:t xml:space="preserve"> </w:t>
      </w:r>
      <w:r>
        <w:rPr>
          <w:color w:val="000009"/>
          <w:sz w:val="18"/>
        </w:rPr>
        <w:t>caratteristiche</w:t>
      </w:r>
      <w:r>
        <w:rPr>
          <w:color w:val="000009"/>
          <w:spacing w:val="-2"/>
          <w:sz w:val="18"/>
        </w:rPr>
        <w:t xml:space="preserve"> </w:t>
      </w:r>
      <w:r>
        <w:rPr>
          <w:color w:val="000009"/>
          <w:sz w:val="18"/>
        </w:rPr>
        <w:t>dei</w:t>
      </w:r>
      <w:r>
        <w:rPr>
          <w:color w:val="000009"/>
          <w:spacing w:val="-2"/>
          <w:sz w:val="18"/>
        </w:rPr>
        <w:t xml:space="preserve"> </w:t>
      </w:r>
      <w:r>
        <w:rPr>
          <w:color w:val="000009"/>
          <w:sz w:val="18"/>
        </w:rPr>
        <w:t>corsi</w:t>
      </w:r>
      <w:r>
        <w:rPr>
          <w:color w:val="000009"/>
          <w:spacing w:val="-2"/>
          <w:sz w:val="18"/>
        </w:rPr>
        <w:t xml:space="preserve"> </w:t>
      </w:r>
      <w:r>
        <w:rPr>
          <w:color w:val="000009"/>
          <w:sz w:val="18"/>
        </w:rPr>
        <w:t>di</w:t>
      </w:r>
      <w:r>
        <w:rPr>
          <w:color w:val="000009"/>
          <w:spacing w:val="-2"/>
          <w:sz w:val="18"/>
        </w:rPr>
        <w:t xml:space="preserve"> </w:t>
      </w:r>
      <w:r>
        <w:rPr>
          <w:color w:val="000009"/>
          <w:sz w:val="18"/>
        </w:rPr>
        <w:t>specializzazione (durata minima biennale, esami specifici per ogni materia nel corso dei singoli anni e un esame finale).</w:t>
      </w:r>
    </w:p>
    <w:p w:rsidR="00D65B1A" w:rsidRDefault="00424842">
      <w:pPr>
        <w:pStyle w:val="Corpotesto"/>
        <w:ind w:right="545"/>
      </w:pPr>
      <w:r>
        <w:rPr>
          <w:color w:val="000009"/>
        </w:rPr>
        <w:t>(11 bis) Si ricorda che a norma dell'art. 10 del decreto-legge 1/10/73, n. 580, convertito con modificazioni nella legge n.30/11/73, n. 766 le denominazioni di università, ateneo, politecnico, istituto di istruzione universitaria possono essere usate soltanto dalle università statali e da quelle non statali riconosciute per rilasciare titoli aventi valore legale a norma delle disposizioni di legge. Si precisa</w:t>
      </w:r>
      <w:r>
        <w:rPr>
          <w:color w:val="000009"/>
          <w:spacing w:val="-1"/>
        </w:rPr>
        <w:t xml:space="preserve"> </w:t>
      </w:r>
      <w:r>
        <w:rPr>
          <w:color w:val="000009"/>
        </w:rPr>
        <w:t>che</w:t>
      </w:r>
      <w:r>
        <w:rPr>
          <w:color w:val="000009"/>
          <w:spacing w:val="-1"/>
        </w:rPr>
        <w:t xml:space="preserve"> </w:t>
      </w:r>
      <w:r>
        <w:rPr>
          <w:color w:val="000009"/>
        </w:rPr>
        <w:t>non rientra fra quelli valutabili il titolo di Specializzazione per l’insegnamento ad alunni in situazione di disabilità di cui al D.P.R. 970/75, rilasciato anche con l’eventuale riferimento alla Legge 341/90 – artt. 4, 6 e 8. Analogamente non si valutano i titoli rilasciati dalle Scuole di Specializzazione per l’insegnamento nella scuola secondaria (SSIS). Detti titoli non possono essere, infatti, considerati titoli generali aggiuntivi in quanto validi sia per l’accesso ai ruoli sia per il passaggio.</w:t>
      </w:r>
    </w:p>
    <w:p w:rsidR="00D65B1A" w:rsidRDefault="00424842">
      <w:pPr>
        <w:pStyle w:val="Paragrafoelenco"/>
        <w:numPr>
          <w:ilvl w:val="2"/>
          <w:numId w:val="1"/>
        </w:numPr>
        <w:tabs>
          <w:tab w:val="left" w:pos="819"/>
        </w:tabs>
        <w:ind w:right="543" w:firstLine="0"/>
        <w:jc w:val="both"/>
        <w:rPr>
          <w:sz w:val="18"/>
        </w:rPr>
      </w:pPr>
      <w:r>
        <w:rPr>
          <w:color w:val="000009"/>
          <w:sz w:val="18"/>
        </w:rPr>
        <w:t>Il punteggio spetta</w:t>
      </w:r>
      <w:r>
        <w:rPr>
          <w:color w:val="000009"/>
          <w:spacing w:val="-1"/>
          <w:sz w:val="18"/>
        </w:rPr>
        <w:t xml:space="preserve"> </w:t>
      </w:r>
      <w:r>
        <w:rPr>
          <w:color w:val="000009"/>
          <w:sz w:val="18"/>
        </w:rPr>
        <w:t>per il titolo aggiuntivo a</w:t>
      </w:r>
      <w:r>
        <w:rPr>
          <w:color w:val="000009"/>
          <w:spacing w:val="-1"/>
          <w:sz w:val="18"/>
        </w:rPr>
        <w:t xml:space="preserve"> </w:t>
      </w:r>
      <w:r>
        <w:rPr>
          <w:color w:val="000009"/>
          <w:sz w:val="18"/>
        </w:rPr>
        <w:t>quello</w:t>
      </w:r>
      <w:r>
        <w:rPr>
          <w:color w:val="000009"/>
          <w:spacing w:val="-2"/>
          <w:sz w:val="18"/>
        </w:rPr>
        <w:t xml:space="preserve"> </w:t>
      </w:r>
      <w:r>
        <w:rPr>
          <w:color w:val="000009"/>
          <w:sz w:val="18"/>
        </w:rPr>
        <w:t>necessario per</w:t>
      </w:r>
      <w:r>
        <w:rPr>
          <w:color w:val="000009"/>
          <w:spacing w:val="-1"/>
          <w:sz w:val="18"/>
        </w:rPr>
        <w:t xml:space="preserve"> </w:t>
      </w:r>
      <w:r>
        <w:rPr>
          <w:color w:val="000009"/>
          <w:sz w:val="18"/>
        </w:rPr>
        <w:t>l’accesso al ruolo d’appartenenza</w:t>
      </w:r>
      <w:r>
        <w:rPr>
          <w:color w:val="000009"/>
          <w:spacing w:val="-1"/>
          <w:sz w:val="18"/>
        </w:rPr>
        <w:t xml:space="preserve"> </w:t>
      </w:r>
      <w:r>
        <w:rPr>
          <w:color w:val="000009"/>
          <w:sz w:val="18"/>
        </w:rPr>
        <w:t>o</w:t>
      </w:r>
      <w:r>
        <w:rPr>
          <w:color w:val="000009"/>
          <w:spacing w:val="-2"/>
          <w:sz w:val="18"/>
        </w:rPr>
        <w:t xml:space="preserve"> </w:t>
      </w:r>
      <w:r>
        <w:rPr>
          <w:color w:val="000009"/>
          <w:sz w:val="18"/>
        </w:rPr>
        <w:t>per</w:t>
      </w:r>
      <w:r>
        <w:rPr>
          <w:color w:val="000009"/>
          <w:spacing w:val="-1"/>
          <w:sz w:val="18"/>
        </w:rPr>
        <w:t xml:space="preserve"> </w:t>
      </w:r>
      <w:r>
        <w:rPr>
          <w:color w:val="000009"/>
          <w:sz w:val="18"/>
        </w:rPr>
        <w:t>il consegui mento del passaggio richiesto. Il diploma di laurea in scienze motorie non dà diritto ad avvalersi di ulteriore punteggio rispetto al diploma di Istituto Superiore di Educazione Fisica (ISEF). La laurea triennale o di I livello che consente l’accesso alla laurea specialistica o magistrale non dà diritto ad avvalersi di ulteriore punteggio rispetto a queste ultime. Analogamente il diploma accademico di primo livello non dà diritto ad avvalersi di ulteriore punteggio rispetto al diploma accademico del medesimo secondo livello. Il diploma di laurea in scienze della formazione primaria non si valuta in quanto è un titolo richiesto per l’accesso al ruolo di appartenenza. Pertanto alla laurea in scienze della formazione primaria con indirizzo-infanzia, titolo non utile ai fini dell’accesso al ruolo della scuola primaria, deve essere attribuito il punteggio</w:t>
      </w:r>
      <w:r>
        <w:rPr>
          <w:color w:val="000009"/>
          <w:spacing w:val="-3"/>
          <w:sz w:val="18"/>
        </w:rPr>
        <w:t xml:space="preserve"> </w:t>
      </w:r>
      <w:r>
        <w:rPr>
          <w:color w:val="000009"/>
          <w:sz w:val="18"/>
        </w:rPr>
        <w:t>di</w:t>
      </w:r>
      <w:r>
        <w:rPr>
          <w:color w:val="000009"/>
          <w:spacing w:val="-2"/>
          <w:sz w:val="18"/>
        </w:rPr>
        <w:t xml:space="preserve"> </w:t>
      </w:r>
      <w:r>
        <w:rPr>
          <w:color w:val="000009"/>
          <w:sz w:val="18"/>
        </w:rPr>
        <w:t>n.</w:t>
      </w:r>
      <w:r>
        <w:rPr>
          <w:color w:val="000009"/>
          <w:spacing w:val="-3"/>
          <w:sz w:val="18"/>
        </w:rPr>
        <w:t xml:space="preserve"> </w:t>
      </w:r>
      <w:r>
        <w:rPr>
          <w:color w:val="000009"/>
          <w:sz w:val="18"/>
        </w:rPr>
        <w:t>5</w:t>
      </w:r>
      <w:r>
        <w:rPr>
          <w:color w:val="000009"/>
          <w:spacing w:val="-1"/>
          <w:sz w:val="18"/>
        </w:rPr>
        <w:t xml:space="preserve"> </w:t>
      </w:r>
      <w:r>
        <w:rPr>
          <w:color w:val="000009"/>
          <w:sz w:val="18"/>
        </w:rPr>
        <w:t>punti</w:t>
      </w:r>
      <w:r>
        <w:rPr>
          <w:color w:val="000009"/>
          <w:spacing w:val="-2"/>
          <w:sz w:val="18"/>
        </w:rPr>
        <w:t xml:space="preserve"> </w:t>
      </w:r>
      <w:r>
        <w:rPr>
          <w:color w:val="000009"/>
          <w:sz w:val="18"/>
        </w:rPr>
        <w:t>in</w:t>
      </w:r>
      <w:r>
        <w:rPr>
          <w:color w:val="000009"/>
          <w:spacing w:val="-1"/>
          <w:sz w:val="18"/>
        </w:rPr>
        <w:t xml:space="preserve"> </w:t>
      </w:r>
      <w:r>
        <w:rPr>
          <w:color w:val="000009"/>
          <w:sz w:val="18"/>
        </w:rPr>
        <w:t>quanto</w:t>
      </w:r>
      <w:r>
        <w:rPr>
          <w:color w:val="000009"/>
          <w:spacing w:val="-3"/>
          <w:sz w:val="18"/>
        </w:rPr>
        <w:t xml:space="preserve"> </w:t>
      </w:r>
      <w:r>
        <w:rPr>
          <w:color w:val="000009"/>
          <w:sz w:val="18"/>
        </w:rPr>
        <w:t>titolo</w:t>
      </w:r>
      <w:r>
        <w:rPr>
          <w:color w:val="000009"/>
          <w:spacing w:val="-3"/>
          <w:sz w:val="18"/>
        </w:rPr>
        <w:t xml:space="preserve"> </w:t>
      </w:r>
      <w:r>
        <w:rPr>
          <w:color w:val="000009"/>
          <w:sz w:val="18"/>
        </w:rPr>
        <w:t>aggiuntivo</w:t>
      </w:r>
      <w:r>
        <w:rPr>
          <w:color w:val="000009"/>
          <w:spacing w:val="-3"/>
          <w:sz w:val="18"/>
        </w:rPr>
        <w:t xml:space="preserve"> </w:t>
      </w:r>
      <w:r>
        <w:rPr>
          <w:color w:val="000009"/>
          <w:sz w:val="18"/>
        </w:rPr>
        <w:t>a</w:t>
      </w:r>
      <w:r>
        <w:rPr>
          <w:color w:val="000009"/>
          <w:spacing w:val="-3"/>
          <w:sz w:val="18"/>
        </w:rPr>
        <w:t xml:space="preserve"> </w:t>
      </w:r>
      <w:r>
        <w:rPr>
          <w:color w:val="000009"/>
          <w:sz w:val="18"/>
        </w:rPr>
        <w:t>quello</w:t>
      </w:r>
      <w:r>
        <w:rPr>
          <w:color w:val="000009"/>
          <w:spacing w:val="-3"/>
          <w:sz w:val="18"/>
        </w:rPr>
        <w:t xml:space="preserve"> </w:t>
      </w:r>
      <w:r>
        <w:rPr>
          <w:color w:val="000009"/>
          <w:sz w:val="18"/>
        </w:rPr>
        <w:t>necessario</w:t>
      </w:r>
      <w:r>
        <w:rPr>
          <w:color w:val="000009"/>
          <w:spacing w:val="-3"/>
          <w:sz w:val="18"/>
        </w:rPr>
        <w:t xml:space="preserve"> </w:t>
      </w:r>
      <w:r>
        <w:rPr>
          <w:color w:val="000009"/>
          <w:sz w:val="18"/>
        </w:rPr>
        <w:t>per</w:t>
      </w:r>
      <w:r>
        <w:rPr>
          <w:color w:val="000009"/>
          <w:spacing w:val="-2"/>
          <w:sz w:val="18"/>
        </w:rPr>
        <w:t xml:space="preserve"> </w:t>
      </w:r>
      <w:r>
        <w:rPr>
          <w:color w:val="000009"/>
          <w:sz w:val="18"/>
        </w:rPr>
        <w:t>l’accesso</w:t>
      </w:r>
      <w:r>
        <w:rPr>
          <w:color w:val="000009"/>
          <w:spacing w:val="-1"/>
          <w:sz w:val="18"/>
        </w:rPr>
        <w:t xml:space="preserve"> </w:t>
      </w:r>
      <w:r>
        <w:rPr>
          <w:color w:val="000009"/>
          <w:sz w:val="18"/>
        </w:rPr>
        <w:t>al</w:t>
      </w:r>
      <w:r>
        <w:rPr>
          <w:color w:val="000009"/>
          <w:spacing w:val="-2"/>
          <w:sz w:val="18"/>
        </w:rPr>
        <w:t xml:space="preserve"> </w:t>
      </w:r>
      <w:r>
        <w:rPr>
          <w:color w:val="000009"/>
          <w:sz w:val="18"/>
        </w:rPr>
        <w:t>ruolo</w:t>
      </w:r>
      <w:r>
        <w:rPr>
          <w:color w:val="000009"/>
          <w:spacing w:val="-3"/>
          <w:sz w:val="18"/>
        </w:rPr>
        <w:t xml:space="preserve"> </w:t>
      </w:r>
      <w:r>
        <w:rPr>
          <w:color w:val="000009"/>
          <w:sz w:val="18"/>
        </w:rPr>
        <w:t>di</w:t>
      </w:r>
      <w:r>
        <w:rPr>
          <w:color w:val="000009"/>
          <w:spacing w:val="-2"/>
          <w:sz w:val="18"/>
        </w:rPr>
        <w:t xml:space="preserve"> </w:t>
      </w:r>
      <w:r>
        <w:rPr>
          <w:color w:val="000009"/>
          <w:sz w:val="18"/>
        </w:rPr>
        <w:t>appartenenza;</w:t>
      </w:r>
      <w:r>
        <w:rPr>
          <w:color w:val="000009"/>
          <w:spacing w:val="-2"/>
          <w:sz w:val="18"/>
        </w:rPr>
        <w:t xml:space="preserve"> </w:t>
      </w:r>
      <w:r>
        <w:rPr>
          <w:color w:val="000009"/>
          <w:sz w:val="18"/>
        </w:rPr>
        <w:t>ai</w:t>
      </w:r>
      <w:r>
        <w:rPr>
          <w:color w:val="000009"/>
          <w:spacing w:val="-2"/>
          <w:sz w:val="18"/>
        </w:rPr>
        <w:t xml:space="preserve"> </w:t>
      </w:r>
      <w:r>
        <w:rPr>
          <w:color w:val="000009"/>
          <w:sz w:val="18"/>
        </w:rPr>
        <w:t>docenti</w:t>
      </w:r>
      <w:r>
        <w:rPr>
          <w:color w:val="000009"/>
          <w:spacing w:val="-2"/>
          <w:sz w:val="18"/>
        </w:rPr>
        <w:t xml:space="preserve"> </w:t>
      </w:r>
      <w:r>
        <w:rPr>
          <w:color w:val="000009"/>
          <w:sz w:val="18"/>
        </w:rPr>
        <w:t>in ruolo nella scuola dell’infanzia che siano in possesso di laurea in scienze della formazione primaria con indirizzo-primaria, titolo non utile ai fini dell’accesso al ruolo della scuola dell’infanzia, verrà riconosciuto il punteggio di n. 5 punti in quanto titolo aggiuntivo a quello necessario per l’accesso al ruolo di appartenenza. Il diploma di laurea in Didattica della musica non si valuta:</w:t>
      </w:r>
    </w:p>
    <w:p w:rsidR="00D65B1A" w:rsidRDefault="00424842">
      <w:pPr>
        <w:pStyle w:val="Paragrafoelenco"/>
        <w:numPr>
          <w:ilvl w:val="0"/>
          <w:numId w:val="2"/>
        </w:numPr>
        <w:tabs>
          <w:tab w:val="left" w:pos="425"/>
        </w:tabs>
        <w:spacing w:line="205" w:lineRule="exact"/>
        <w:ind w:left="425" w:hanging="123"/>
        <w:rPr>
          <w:sz w:val="18"/>
        </w:rPr>
      </w:pPr>
      <w:r>
        <w:rPr>
          <w:color w:val="000009"/>
          <w:sz w:val="18"/>
        </w:rPr>
        <w:t>ai</w:t>
      </w:r>
      <w:r>
        <w:rPr>
          <w:color w:val="000009"/>
          <w:spacing w:val="-5"/>
          <w:sz w:val="18"/>
        </w:rPr>
        <w:t xml:space="preserve"> </w:t>
      </w:r>
      <w:r>
        <w:rPr>
          <w:color w:val="000009"/>
          <w:sz w:val="18"/>
        </w:rPr>
        <w:t>docenti</w:t>
      </w:r>
      <w:r>
        <w:rPr>
          <w:color w:val="000009"/>
          <w:spacing w:val="-3"/>
          <w:sz w:val="18"/>
        </w:rPr>
        <w:t xml:space="preserve"> </w:t>
      </w:r>
      <w:r>
        <w:rPr>
          <w:color w:val="000009"/>
          <w:sz w:val="18"/>
        </w:rPr>
        <w:t>titolari</w:t>
      </w:r>
      <w:r>
        <w:rPr>
          <w:color w:val="000009"/>
          <w:spacing w:val="-2"/>
          <w:sz w:val="18"/>
        </w:rPr>
        <w:t xml:space="preserve"> </w:t>
      </w:r>
      <w:r>
        <w:rPr>
          <w:color w:val="000009"/>
          <w:sz w:val="18"/>
        </w:rPr>
        <w:t>delle classi</w:t>
      </w:r>
      <w:r>
        <w:rPr>
          <w:color w:val="000009"/>
          <w:spacing w:val="-1"/>
          <w:sz w:val="18"/>
        </w:rPr>
        <w:t xml:space="preserve"> </w:t>
      </w:r>
      <w:r>
        <w:rPr>
          <w:color w:val="000009"/>
          <w:sz w:val="18"/>
        </w:rPr>
        <w:t>di</w:t>
      </w:r>
      <w:r>
        <w:rPr>
          <w:color w:val="000009"/>
          <w:spacing w:val="-4"/>
          <w:sz w:val="18"/>
        </w:rPr>
        <w:t xml:space="preserve"> </w:t>
      </w:r>
      <w:r>
        <w:rPr>
          <w:color w:val="000009"/>
          <w:sz w:val="18"/>
        </w:rPr>
        <w:t>concorso</w:t>
      </w:r>
      <w:r>
        <w:rPr>
          <w:color w:val="000009"/>
          <w:spacing w:val="-4"/>
          <w:sz w:val="18"/>
        </w:rPr>
        <w:t xml:space="preserve"> </w:t>
      </w:r>
      <w:r>
        <w:rPr>
          <w:color w:val="000009"/>
          <w:sz w:val="18"/>
        </w:rPr>
        <w:t>A29 e</w:t>
      </w:r>
      <w:r>
        <w:rPr>
          <w:color w:val="000009"/>
          <w:spacing w:val="-2"/>
          <w:sz w:val="18"/>
        </w:rPr>
        <w:t xml:space="preserve"> </w:t>
      </w:r>
      <w:r>
        <w:rPr>
          <w:color w:val="000009"/>
          <w:sz w:val="18"/>
        </w:rPr>
        <w:t>A30</w:t>
      </w:r>
      <w:r>
        <w:rPr>
          <w:color w:val="000009"/>
          <w:spacing w:val="-3"/>
          <w:sz w:val="18"/>
        </w:rPr>
        <w:t xml:space="preserve"> </w:t>
      </w:r>
      <w:r>
        <w:rPr>
          <w:color w:val="000009"/>
          <w:sz w:val="18"/>
        </w:rPr>
        <w:t>in</w:t>
      </w:r>
      <w:r>
        <w:rPr>
          <w:color w:val="000009"/>
          <w:spacing w:val="-4"/>
          <w:sz w:val="18"/>
        </w:rPr>
        <w:t xml:space="preserve"> </w:t>
      </w:r>
      <w:r>
        <w:rPr>
          <w:color w:val="000009"/>
          <w:sz w:val="18"/>
        </w:rPr>
        <w:t>quanto</w:t>
      </w:r>
      <w:r>
        <w:rPr>
          <w:color w:val="000009"/>
          <w:spacing w:val="-3"/>
          <w:sz w:val="18"/>
        </w:rPr>
        <w:t xml:space="preserve"> </w:t>
      </w:r>
      <w:r>
        <w:rPr>
          <w:color w:val="000009"/>
          <w:sz w:val="18"/>
        </w:rPr>
        <w:t>titolo richiesto</w:t>
      </w:r>
      <w:r>
        <w:rPr>
          <w:color w:val="000009"/>
          <w:spacing w:val="-5"/>
          <w:sz w:val="18"/>
        </w:rPr>
        <w:t xml:space="preserve"> </w:t>
      </w:r>
      <w:r>
        <w:rPr>
          <w:color w:val="000009"/>
          <w:sz w:val="18"/>
        </w:rPr>
        <w:t>per</w:t>
      </w:r>
      <w:r>
        <w:rPr>
          <w:color w:val="000009"/>
          <w:spacing w:val="-1"/>
          <w:sz w:val="18"/>
        </w:rPr>
        <w:t xml:space="preserve"> </w:t>
      </w:r>
      <w:r>
        <w:rPr>
          <w:color w:val="000009"/>
          <w:sz w:val="18"/>
        </w:rPr>
        <w:t>l’accesso</w:t>
      </w:r>
      <w:r>
        <w:rPr>
          <w:color w:val="000009"/>
          <w:spacing w:val="-3"/>
          <w:sz w:val="18"/>
        </w:rPr>
        <w:t xml:space="preserve"> </w:t>
      </w:r>
      <w:r>
        <w:rPr>
          <w:color w:val="000009"/>
          <w:sz w:val="18"/>
        </w:rPr>
        <w:t>al</w:t>
      </w:r>
      <w:r>
        <w:rPr>
          <w:color w:val="000009"/>
          <w:spacing w:val="-2"/>
          <w:sz w:val="18"/>
        </w:rPr>
        <w:t xml:space="preserve"> </w:t>
      </w:r>
      <w:r>
        <w:rPr>
          <w:color w:val="000009"/>
          <w:sz w:val="18"/>
        </w:rPr>
        <w:t>ruolo</w:t>
      </w:r>
      <w:r>
        <w:rPr>
          <w:color w:val="000009"/>
          <w:spacing w:val="-3"/>
          <w:sz w:val="18"/>
        </w:rPr>
        <w:t xml:space="preserve"> </w:t>
      </w:r>
      <w:r>
        <w:rPr>
          <w:color w:val="000009"/>
          <w:sz w:val="18"/>
        </w:rPr>
        <w:t>di</w:t>
      </w:r>
      <w:r>
        <w:rPr>
          <w:color w:val="000009"/>
          <w:spacing w:val="-4"/>
          <w:sz w:val="18"/>
        </w:rPr>
        <w:t xml:space="preserve"> </w:t>
      </w:r>
      <w:r>
        <w:rPr>
          <w:color w:val="000009"/>
          <w:spacing w:val="-2"/>
          <w:sz w:val="18"/>
        </w:rPr>
        <w:t>appartenenza;</w:t>
      </w:r>
    </w:p>
    <w:p w:rsidR="00D65B1A" w:rsidRDefault="00424842">
      <w:pPr>
        <w:pStyle w:val="Paragrafoelenco"/>
        <w:numPr>
          <w:ilvl w:val="1"/>
          <w:numId w:val="2"/>
        </w:numPr>
        <w:tabs>
          <w:tab w:val="left" w:pos="555"/>
        </w:tabs>
        <w:spacing w:before="2"/>
        <w:ind w:right="556" w:firstLine="0"/>
        <w:rPr>
          <w:sz w:val="18"/>
        </w:rPr>
      </w:pPr>
      <w:r>
        <w:rPr>
          <w:color w:val="000009"/>
          <w:sz w:val="18"/>
        </w:rPr>
        <w:t>ai docenti titolari della</w:t>
      </w:r>
      <w:r>
        <w:rPr>
          <w:color w:val="000009"/>
          <w:spacing w:val="-1"/>
          <w:sz w:val="18"/>
        </w:rPr>
        <w:t xml:space="preserve"> </w:t>
      </w:r>
      <w:r>
        <w:rPr>
          <w:color w:val="000009"/>
          <w:sz w:val="18"/>
        </w:rPr>
        <w:t>classe di concorso A56 qualora riconosciuto come</w:t>
      </w:r>
      <w:r>
        <w:rPr>
          <w:color w:val="000009"/>
          <w:spacing w:val="-1"/>
          <w:sz w:val="18"/>
        </w:rPr>
        <w:t xml:space="preserve"> </w:t>
      </w:r>
      <w:r>
        <w:rPr>
          <w:color w:val="000009"/>
          <w:sz w:val="18"/>
        </w:rPr>
        <w:t xml:space="preserve">titolo valido </w:t>
      </w:r>
      <w:proofErr w:type="spellStart"/>
      <w:r>
        <w:rPr>
          <w:color w:val="000009"/>
          <w:sz w:val="18"/>
        </w:rPr>
        <w:t>ope</w:t>
      </w:r>
      <w:proofErr w:type="spellEnd"/>
      <w:r>
        <w:rPr>
          <w:color w:val="000009"/>
          <w:sz w:val="18"/>
        </w:rPr>
        <w:t xml:space="preserve"> </w:t>
      </w:r>
      <w:proofErr w:type="spellStart"/>
      <w:r>
        <w:rPr>
          <w:color w:val="000009"/>
          <w:sz w:val="18"/>
        </w:rPr>
        <w:t>legis</w:t>
      </w:r>
      <w:proofErr w:type="spellEnd"/>
      <w:r>
        <w:rPr>
          <w:color w:val="000009"/>
          <w:sz w:val="18"/>
        </w:rPr>
        <w:t xml:space="preserve"> ai fini dell’accesso a</w:t>
      </w:r>
      <w:r>
        <w:rPr>
          <w:color w:val="000009"/>
          <w:spacing w:val="-1"/>
          <w:sz w:val="18"/>
        </w:rPr>
        <w:t xml:space="preserve"> </w:t>
      </w:r>
      <w:r>
        <w:rPr>
          <w:color w:val="000009"/>
          <w:sz w:val="18"/>
        </w:rPr>
        <w:t xml:space="preserve">tale classe di concorso (art. 1, comma 2 bis del decreto-legge 3 luglio 2001, n. 255, convertito con modificazioni dalla L. n. 333/2001; art. 2, comma 4 bis del decreto-legge n. 97/2004, convertito con modificazioni dalla L. n. 143/2004; art. </w:t>
      </w:r>
      <w:proofErr w:type="gramStart"/>
      <w:r>
        <w:rPr>
          <w:color w:val="000009"/>
          <w:sz w:val="18"/>
        </w:rPr>
        <w:t>1,comma</w:t>
      </w:r>
      <w:proofErr w:type="gramEnd"/>
      <w:r>
        <w:rPr>
          <w:color w:val="000009"/>
          <w:sz w:val="18"/>
        </w:rPr>
        <w:t xml:space="preserve"> 605 L. n. 296/2006).</w:t>
      </w:r>
    </w:p>
    <w:p w:rsidR="00D65B1A" w:rsidRDefault="00424842">
      <w:pPr>
        <w:pStyle w:val="Paragrafoelenco"/>
        <w:numPr>
          <w:ilvl w:val="2"/>
          <w:numId w:val="1"/>
        </w:numPr>
        <w:tabs>
          <w:tab w:val="left" w:pos="423"/>
        </w:tabs>
        <w:spacing w:line="208" w:lineRule="exact"/>
        <w:ind w:left="423" w:hanging="387"/>
        <w:jc w:val="both"/>
        <w:rPr>
          <w:sz w:val="18"/>
        </w:rPr>
      </w:pPr>
      <w:r>
        <w:rPr>
          <w:color w:val="000009"/>
          <w:sz w:val="18"/>
        </w:rPr>
        <w:t>Il</w:t>
      </w:r>
      <w:r>
        <w:rPr>
          <w:color w:val="000009"/>
          <w:spacing w:val="-4"/>
          <w:sz w:val="18"/>
        </w:rPr>
        <w:t xml:space="preserve"> </w:t>
      </w:r>
      <w:r>
        <w:rPr>
          <w:color w:val="000009"/>
          <w:sz w:val="18"/>
        </w:rPr>
        <w:t>punteggio</w:t>
      </w:r>
      <w:r>
        <w:rPr>
          <w:color w:val="000009"/>
          <w:spacing w:val="-2"/>
          <w:sz w:val="18"/>
        </w:rPr>
        <w:t xml:space="preserve"> </w:t>
      </w:r>
      <w:r>
        <w:rPr>
          <w:color w:val="000009"/>
          <w:sz w:val="18"/>
        </w:rPr>
        <w:t>può</w:t>
      </w:r>
      <w:r>
        <w:rPr>
          <w:color w:val="000009"/>
          <w:spacing w:val="-3"/>
          <w:sz w:val="18"/>
        </w:rPr>
        <w:t xml:space="preserve"> </w:t>
      </w:r>
      <w:r>
        <w:rPr>
          <w:color w:val="000009"/>
          <w:sz w:val="18"/>
        </w:rPr>
        <w:t>essere</w:t>
      </w:r>
      <w:r>
        <w:rPr>
          <w:color w:val="000009"/>
          <w:spacing w:val="-5"/>
          <w:sz w:val="18"/>
        </w:rPr>
        <w:t xml:space="preserve"> </w:t>
      </w:r>
      <w:r>
        <w:rPr>
          <w:color w:val="000009"/>
          <w:sz w:val="18"/>
        </w:rPr>
        <w:t>attribuito</w:t>
      </w:r>
      <w:r>
        <w:rPr>
          <w:color w:val="000009"/>
          <w:spacing w:val="-2"/>
          <w:sz w:val="18"/>
        </w:rPr>
        <w:t xml:space="preserve"> </w:t>
      </w:r>
      <w:r>
        <w:rPr>
          <w:color w:val="000009"/>
          <w:sz w:val="18"/>
        </w:rPr>
        <w:t>anche</w:t>
      </w:r>
      <w:r>
        <w:rPr>
          <w:color w:val="000009"/>
          <w:spacing w:val="-4"/>
          <w:sz w:val="18"/>
        </w:rPr>
        <w:t xml:space="preserve"> </w:t>
      </w:r>
      <w:r>
        <w:rPr>
          <w:color w:val="000009"/>
          <w:sz w:val="18"/>
        </w:rPr>
        <w:t>al</w:t>
      </w:r>
      <w:r>
        <w:rPr>
          <w:color w:val="000009"/>
          <w:spacing w:val="-4"/>
          <w:sz w:val="18"/>
        </w:rPr>
        <w:t xml:space="preserve"> </w:t>
      </w:r>
      <w:r>
        <w:rPr>
          <w:color w:val="000009"/>
          <w:sz w:val="18"/>
        </w:rPr>
        <w:t>personale</w:t>
      </w:r>
      <w:r>
        <w:rPr>
          <w:color w:val="000009"/>
          <w:spacing w:val="-2"/>
          <w:sz w:val="18"/>
        </w:rPr>
        <w:t xml:space="preserve"> diplomato.</w:t>
      </w:r>
    </w:p>
    <w:p w:rsidR="00D65B1A" w:rsidRDefault="00424842">
      <w:pPr>
        <w:pStyle w:val="Paragrafoelenco"/>
        <w:numPr>
          <w:ilvl w:val="2"/>
          <w:numId w:val="1"/>
        </w:numPr>
        <w:tabs>
          <w:tab w:val="left" w:pos="829"/>
        </w:tabs>
        <w:spacing w:before="9"/>
        <w:ind w:right="562" w:firstLine="0"/>
        <w:jc w:val="both"/>
        <w:rPr>
          <w:sz w:val="18"/>
        </w:rPr>
      </w:pPr>
      <w:r>
        <w:rPr>
          <w:color w:val="000009"/>
          <w:sz w:val="18"/>
        </w:rPr>
        <w:t>I corsi tenuti a decorrere dall’anno accademico 2005/06 saranno valutati esclusivamente se di durata annuale, con 1500 ore complessive di impegno, con un riconoscimento di 60 CFU e con esame finale.</w:t>
      </w:r>
    </w:p>
    <w:p w:rsidR="00D65B1A" w:rsidRDefault="00424842">
      <w:pPr>
        <w:pStyle w:val="Paragrafoelenco"/>
        <w:numPr>
          <w:ilvl w:val="2"/>
          <w:numId w:val="1"/>
        </w:numPr>
        <w:tabs>
          <w:tab w:val="left" w:pos="811"/>
        </w:tabs>
        <w:ind w:right="543" w:firstLine="0"/>
        <w:jc w:val="both"/>
        <w:rPr>
          <w:sz w:val="18"/>
        </w:rPr>
      </w:pPr>
      <w:r>
        <w:rPr>
          <w:color w:val="000009"/>
          <w:sz w:val="18"/>
        </w:rPr>
        <w:t>Limitatamente alla mobilità nell’ambito dell’insegnamento della religione cattolica sono considerati validi i titoli previsti dal D.P.R. 751/85 e specificati dal decreto ministeriale 15.7.87, dal decreto ministeriale 26 settembre 1996, n. 611, nonché dal D.P.R. 175/2012 e specificati dal decreto ministeriale 70 del 25.7.2020.</w:t>
      </w:r>
    </w:p>
    <w:p w:rsidR="00D65B1A" w:rsidRDefault="00424842">
      <w:pPr>
        <w:pStyle w:val="Paragrafoelenco"/>
        <w:numPr>
          <w:ilvl w:val="2"/>
          <w:numId w:val="1"/>
        </w:numPr>
        <w:tabs>
          <w:tab w:val="left" w:pos="423"/>
        </w:tabs>
        <w:spacing w:line="205" w:lineRule="exact"/>
        <w:ind w:left="423" w:hanging="387"/>
        <w:jc w:val="both"/>
        <w:rPr>
          <w:sz w:val="18"/>
        </w:rPr>
      </w:pPr>
      <w:r>
        <w:rPr>
          <w:color w:val="000009"/>
          <w:sz w:val="18"/>
        </w:rPr>
        <w:t>Il</w:t>
      </w:r>
      <w:r>
        <w:rPr>
          <w:color w:val="000009"/>
          <w:spacing w:val="-6"/>
          <w:sz w:val="18"/>
        </w:rPr>
        <w:t xml:space="preserve"> </w:t>
      </w:r>
      <w:r>
        <w:rPr>
          <w:color w:val="000009"/>
          <w:sz w:val="18"/>
        </w:rPr>
        <w:t>punteggio</w:t>
      </w:r>
      <w:r>
        <w:rPr>
          <w:color w:val="000009"/>
          <w:spacing w:val="-2"/>
          <w:sz w:val="18"/>
        </w:rPr>
        <w:t xml:space="preserve"> </w:t>
      </w:r>
      <w:r>
        <w:rPr>
          <w:color w:val="000009"/>
          <w:sz w:val="18"/>
        </w:rPr>
        <w:t>viene</w:t>
      </w:r>
      <w:r>
        <w:rPr>
          <w:color w:val="000009"/>
          <w:spacing w:val="-4"/>
          <w:sz w:val="18"/>
        </w:rPr>
        <w:t xml:space="preserve"> </w:t>
      </w:r>
      <w:r>
        <w:rPr>
          <w:color w:val="000009"/>
          <w:sz w:val="18"/>
        </w:rPr>
        <w:t>attribuito</w:t>
      </w:r>
      <w:r>
        <w:rPr>
          <w:color w:val="000009"/>
          <w:spacing w:val="-2"/>
          <w:sz w:val="18"/>
        </w:rPr>
        <w:t xml:space="preserve"> </w:t>
      </w:r>
      <w:r>
        <w:rPr>
          <w:color w:val="000009"/>
          <w:sz w:val="18"/>
        </w:rPr>
        <w:t>per</w:t>
      </w:r>
      <w:r>
        <w:rPr>
          <w:color w:val="000009"/>
          <w:spacing w:val="-5"/>
          <w:sz w:val="18"/>
        </w:rPr>
        <w:t xml:space="preserve"> </w:t>
      </w:r>
      <w:r>
        <w:rPr>
          <w:color w:val="000009"/>
          <w:sz w:val="18"/>
        </w:rPr>
        <w:t>il</w:t>
      </w:r>
      <w:r>
        <w:rPr>
          <w:color w:val="000009"/>
          <w:spacing w:val="-1"/>
          <w:sz w:val="18"/>
        </w:rPr>
        <w:t xml:space="preserve"> </w:t>
      </w:r>
      <w:r>
        <w:rPr>
          <w:color w:val="000009"/>
          <w:sz w:val="18"/>
        </w:rPr>
        <w:t>conseguimento</w:t>
      </w:r>
      <w:r>
        <w:rPr>
          <w:color w:val="000009"/>
          <w:spacing w:val="-4"/>
          <w:sz w:val="18"/>
        </w:rPr>
        <w:t xml:space="preserve"> </w:t>
      </w:r>
      <w:r>
        <w:rPr>
          <w:color w:val="000009"/>
          <w:sz w:val="18"/>
        </w:rPr>
        <w:t>di</w:t>
      </w:r>
      <w:r>
        <w:rPr>
          <w:color w:val="000009"/>
          <w:spacing w:val="-2"/>
          <w:sz w:val="18"/>
        </w:rPr>
        <w:t xml:space="preserve"> </w:t>
      </w:r>
      <w:r>
        <w:rPr>
          <w:color w:val="000009"/>
          <w:sz w:val="18"/>
        </w:rPr>
        <w:t>un</w:t>
      </w:r>
      <w:r>
        <w:rPr>
          <w:color w:val="000009"/>
          <w:spacing w:val="-4"/>
          <w:sz w:val="18"/>
        </w:rPr>
        <w:t xml:space="preserve"> </w:t>
      </w:r>
      <w:r>
        <w:rPr>
          <w:color w:val="000009"/>
          <w:sz w:val="18"/>
        </w:rPr>
        <w:t>solo</w:t>
      </w:r>
      <w:r>
        <w:rPr>
          <w:color w:val="000009"/>
          <w:spacing w:val="-2"/>
          <w:sz w:val="18"/>
        </w:rPr>
        <w:t xml:space="preserve"> </w:t>
      </w:r>
      <w:r>
        <w:rPr>
          <w:color w:val="000009"/>
          <w:sz w:val="18"/>
        </w:rPr>
        <w:t>titolo</w:t>
      </w:r>
      <w:r>
        <w:rPr>
          <w:color w:val="000009"/>
          <w:spacing w:val="-3"/>
          <w:sz w:val="18"/>
        </w:rPr>
        <w:t xml:space="preserve"> </w:t>
      </w:r>
      <w:r>
        <w:rPr>
          <w:color w:val="000009"/>
          <w:spacing w:val="-2"/>
          <w:sz w:val="18"/>
        </w:rPr>
        <w:t>linguistico.</w:t>
      </w:r>
    </w:p>
    <w:p w:rsidR="00D65B1A" w:rsidRDefault="00424842">
      <w:pPr>
        <w:pStyle w:val="Paragrafoelenco"/>
        <w:numPr>
          <w:ilvl w:val="2"/>
          <w:numId w:val="1"/>
        </w:numPr>
        <w:tabs>
          <w:tab w:val="left" w:pos="843"/>
        </w:tabs>
        <w:spacing w:before="4"/>
        <w:ind w:right="563" w:firstLine="0"/>
        <w:jc w:val="both"/>
        <w:rPr>
          <w:sz w:val="18"/>
        </w:rPr>
      </w:pPr>
      <w:r>
        <w:rPr>
          <w:color w:val="000009"/>
          <w:sz w:val="18"/>
        </w:rPr>
        <w:t>"Sono considerati validi i titoli conseguiti all'estero che hanno ottenuto dagli organi competenti il riconoscimento accademico o il riconoscimento finalizzato, ai sensi della normativa vigente”.</w:t>
      </w:r>
    </w:p>
    <w:p w:rsidR="00D65B1A" w:rsidRDefault="00424842">
      <w:pPr>
        <w:pStyle w:val="Paragrafoelenco"/>
        <w:numPr>
          <w:ilvl w:val="2"/>
          <w:numId w:val="1"/>
        </w:numPr>
        <w:tabs>
          <w:tab w:val="left" w:pos="423"/>
        </w:tabs>
        <w:spacing w:line="205" w:lineRule="exact"/>
        <w:ind w:left="423" w:hanging="387"/>
        <w:jc w:val="both"/>
        <w:rPr>
          <w:sz w:val="18"/>
        </w:rPr>
      </w:pPr>
      <w:r>
        <w:rPr>
          <w:color w:val="000009"/>
          <w:sz w:val="18"/>
        </w:rPr>
        <w:t>Non</w:t>
      </w:r>
      <w:r>
        <w:rPr>
          <w:color w:val="000009"/>
          <w:spacing w:val="-8"/>
          <w:sz w:val="18"/>
        </w:rPr>
        <w:t xml:space="preserve"> </w:t>
      </w:r>
      <w:r>
        <w:rPr>
          <w:color w:val="000009"/>
          <w:sz w:val="18"/>
        </w:rPr>
        <w:t>va</w:t>
      </w:r>
      <w:r>
        <w:rPr>
          <w:color w:val="000009"/>
          <w:spacing w:val="-3"/>
          <w:sz w:val="18"/>
        </w:rPr>
        <w:t xml:space="preserve"> </w:t>
      </w:r>
      <w:r>
        <w:rPr>
          <w:color w:val="000009"/>
          <w:sz w:val="18"/>
        </w:rPr>
        <w:t>valutato</w:t>
      </w:r>
      <w:r>
        <w:rPr>
          <w:color w:val="000009"/>
          <w:spacing w:val="-4"/>
          <w:sz w:val="18"/>
        </w:rPr>
        <w:t xml:space="preserve"> </w:t>
      </w:r>
      <w:r>
        <w:rPr>
          <w:color w:val="000009"/>
          <w:sz w:val="18"/>
        </w:rPr>
        <w:t>l'anno</w:t>
      </w:r>
      <w:r>
        <w:rPr>
          <w:color w:val="000009"/>
          <w:spacing w:val="-2"/>
          <w:sz w:val="18"/>
        </w:rPr>
        <w:t xml:space="preserve"> </w:t>
      </w:r>
      <w:r>
        <w:rPr>
          <w:color w:val="000009"/>
          <w:sz w:val="18"/>
        </w:rPr>
        <w:t>scolastico</w:t>
      </w:r>
      <w:r>
        <w:rPr>
          <w:color w:val="000009"/>
          <w:spacing w:val="-2"/>
          <w:sz w:val="18"/>
        </w:rPr>
        <w:t xml:space="preserve"> </w:t>
      </w:r>
      <w:r>
        <w:rPr>
          <w:color w:val="000009"/>
          <w:sz w:val="18"/>
        </w:rPr>
        <w:t>in</w:t>
      </w:r>
      <w:r>
        <w:rPr>
          <w:color w:val="000009"/>
          <w:spacing w:val="-5"/>
          <w:sz w:val="18"/>
        </w:rPr>
        <w:t xml:space="preserve"> </w:t>
      </w:r>
      <w:r>
        <w:rPr>
          <w:color w:val="000009"/>
          <w:sz w:val="18"/>
        </w:rPr>
        <w:t>corso</w:t>
      </w:r>
      <w:r>
        <w:rPr>
          <w:color w:val="000009"/>
          <w:spacing w:val="-4"/>
          <w:sz w:val="18"/>
        </w:rPr>
        <w:t xml:space="preserve"> </w:t>
      </w:r>
      <w:r>
        <w:rPr>
          <w:color w:val="000009"/>
          <w:sz w:val="18"/>
        </w:rPr>
        <w:t>al</w:t>
      </w:r>
      <w:r>
        <w:rPr>
          <w:color w:val="000009"/>
          <w:spacing w:val="-4"/>
          <w:sz w:val="18"/>
        </w:rPr>
        <w:t xml:space="preserve"> </w:t>
      </w:r>
      <w:r>
        <w:rPr>
          <w:color w:val="000009"/>
          <w:sz w:val="18"/>
        </w:rPr>
        <w:t>momento</w:t>
      </w:r>
      <w:r>
        <w:rPr>
          <w:color w:val="000009"/>
          <w:spacing w:val="-5"/>
          <w:sz w:val="18"/>
        </w:rPr>
        <w:t xml:space="preserve"> </w:t>
      </w:r>
      <w:r>
        <w:rPr>
          <w:color w:val="000009"/>
          <w:sz w:val="18"/>
        </w:rPr>
        <w:t>della</w:t>
      </w:r>
      <w:r>
        <w:rPr>
          <w:color w:val="000009"/>
          <w:spacing w:val="-3"/>
          <w:sz w:val="18"/>
        </w:rPr>
        <w:t xml:space="preserve"> </w:t>
      </w:r>
      <w:r>
        <w:rPr>
          <w:color w:val="000009"/>
          <w:sz w:val="18"/>
        </w:rPr>
        <w:t>presentazione</w:t>
      </w:r>
      <w:r>
        <w:rPr>
          <w:color w:val="000009"/>
          <w:spacing w:val="-3"/>
          <w:sz w:val="18"/>
        </w:rPr>
        <w:t xml:space="preserve"> </w:t>
      </w:r>
      <w:r>
        <w:rPr>
          <w:color w:val="000009"/>
          <w:sz w:val="18"/>
        </w:rPr>
        <w:t>della</w:t>
      </w:r>
      <w:r>
        <w:rPr>
          <w:color w:val="000009"/>
          <w:spacing w:val="-3"/>
          <w:sz w:val="18"/>
        </w:rPr>
        <w:t xml:space="preserve"> </w:t>
      </w:r>
      <w:r>
        <w:rPr>
          <w:color w:val="000009"/>
          <w:spacing w:val="-2"/>
          <w:sz w:val="18"/>
        </w:rPr>
        <w:t>domanda.</w:t>
      </w:r>
    </w:p>
    <w:p w:rsidR="00D65B1A" w:rsidRDefault="00424842">
      <w:pPr>
        <w:pStyle w:val="Corpotesto"/>
        <w:spacing w:before="5"/>
        <w:ind w:right="572"/>
      </w:pPr>
      <w:r>
        <w:rPr>
          <w:color w:val="000009"/>
        </w:rPr>
        <w:t>(18-bis) Il punteggio è attribuito una sola volta. Ai fini del calcolo del triennio va considerato il servizio prestato senza soluzione di continuità nella medesima istituzione scolastica e nella medesima figura professionale.</w:t>
      </w:r>
    </w:p>
    <w:p w:rsidR="00D65B1A" w:rsidRDefault="00424842">
      <w:pPr>
        <w:pStyle w:val="Paragrafoelenco"/>
        <w:numPr>
          <w:ilvl w:val="2"/>
          <w:numId w:val="1"/>
        </w:numPr>
        <w:tabs>
          <w:tab w:val="left" w:pos="859"/>
        </w:tabs>
        <w:ind w:right="565" w:firstLine="0"/>
        <w:jc w:val="both"/>
        <w:rPr>
          <w:sz w:val="18"/>
        </w:rPr>
      </w:pPr>
      <w:r>
        <w:rPr>
          <w:color w:val="000009"/>
          <w:sz w:val="18"/>
        </w:rPr>
        <w:t>Rientrano nell'applicazione di tale misura i docenti in sovrannumero negli anni presi in considerazione ai fini dell'applicazione stessa, destinatari di mobilità d'ufficio o che abbiano presentato domanda di mobilità condizionata.</w:t>
      </w:r>
    </w:p>
    <w:sectPr w:rsidR="00D65B1A">
      <w:pgSz w:w="11900" w:h="16840"/>
      <w:pgMar w:top="600" w:right="566"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17DD6"/>
    <w:multiLevelType w:val="hybridMultilevel"/>
    <w:tmpl w:val="9CE6BDF2"/>
    <w:lvl w:ilvl="0" w:tplc="7AF4419C">
      <w:start w:val="1"/>
      <w:numFmt w:val="upperRoman"/>
      <w:lvlText w:val="%1)"/>
      <w:lvlJc w:val="left"/>
      <w:pPr>
        <w:ind w:left="74" w:hanging="214"/>
        <w:jc w:val="left"/>
      </w:pPr>
      <w:rPr>
        <w:rFonts w:ascii="Tahoma" w:eastAsia="Tahoma" w:hAnsi="Tahoma" w:cs="Tahoma" w:hint="default"/>
        <w:b w:val="0"/>
        <w:bCs w:val="0"/>
        <w:i w:val="0"/>
        <w:iCs w:val="0"/>
        <w:color w:val="000009"/>
        <w:spacing w:val="-1"/>
        <w:w w:val="100"/>
        <w:sz w:val="20"/>
        <w:szCs w:val="20"/>
        <w:lang w:val="it-IT" w:eastAsia="en-US" w:bidi="ar-SA"/>
      </w:rPr>
    </w:lvl>
    <w:lvl w:ilvl="1" w:tplc="81A66110">
      <w:numFmt w:val="bullet"/>
      <w:lvlText w:val=""/>
      <w:lvlJc w:val="left"/>
      <w:pPr>
        <w:ind w:left="424" w:hanging="138"/>
      </w:pPr>
      <w:rPr>
        <w:rFonts w:ascii="Symbol" w:eastAsia="Symbol" w:hAnsi="Symbol" w:cs="Symbol" w:hint="default"/>
        <w:b w:val="0"/>
        <w:bCs w:val="0"/>
        <w:i w:val="0"/>
        <w:iCs w:val="0"/>
        <w:color w:val="000009"/>
        <w:spacing w:val="0"/>
        <w:w w:val="100"/>
        <w:sz w:val="20"/>
        <w:szCs w:val="20"/>
        <w:lang w:val="it-IT" w:eastAsia="en-US" w:bidi="ar-SA"/>
      </w:rPr>
    </w:lvl>
    <w:lvl w:ilvl="2" w:tplc="3CA01334">
      <w:numFmt w:val="bullet"/>
      <w:lvlText w:val="•"/>
      <w:lvlJc w:val="left"/>
      <w:pPr>
        <w:ind w:left="1111" w:hanging="138"/>
      </w:pPr>
      <w:rPr>
        <w:rFonts w:hint="default"/>
        <w:lang w:val="it-IT" w:eastAsia="en-US" w:bidi="ar-SA"/>
      </w:rPr>
    </w:lvl>
    <w:lvl w:ilvl="3" w:tplc="28A48BB2">
      <w:numFmt w:val="bullet"/>
      <w:lvlText w:val="•"/>
      <w:lvlJc w:val="left"/>
      <w:pPr>
        <w:ind w:left="1802" w:hanging="138"/>
      </w:pPr>
      <w:rPr>
        <w:rFonts w:hint="default"/>
        <w:lang w:val="it-IT" w:eastAsia="en-US" w:bidi="ar-SA"/>
      </w:rPr>
    </w:lvl>
    <w:lvl w:ilvl="4" w:tplc="B3F668EA">
      <w:numFmt w:val="bullet"/>
      <w:lvlText w:val="•"/>
      <w:lvlJc w:val="left"/>
      <w:pPr>
        <w:ind w:left="2494" w:hanging="138"/>
      </w:pPr>
      <w:rPr>
        <w:rFonts w:hint="default"/>
        <w:lang w:val="it-IT" w:eastAsia="en-US" w:bidi="ar-SA"/>
      </w:rPr>
    </w:lvl>
    <w:lvl w:ilvl="5" w:tplc="4AAC1C44">
      <w:numFmt w:val="bullet"/>
      <w:lvlText w:val="•"/>
      <w:lvlJc w:val="left"/>
      <w:pPr>
        <w:ind w:left="3185" w:hanging="138"/>
      </w:pPr>
      <w:rPr>
        <w:rFonts w:hint="default"/>
        <w:lang w:val="it-IT" w:eastAsia="en-US" w:bidi="ar-SA"/>
      </w:rPr>
    </w:lvl>
    <w:lvl w:ilvl="6" w:tplc="9B6602D2">
      <w:numFmt w:val="bullet"/>
      <w:lvlText w:val="•"/>
      <w:lvlJc w:val="left"/>
      <w:pPr>
        <w:ind w:left="3876" w:hanging="138"/>
      </w:pPr>
      <w:rPr>
        <w:rFonts w:hint="default"/>
        <w:lang w:val="it-IT" w:eastAsia="en-US" w:bidi="ar-SA"/>
      </w:rPr>
    </w:lvl>
    <w:lvl w:ilvl="7" w:tplc="8B8CE0DE">
      <w:numFmt w:val="bullet"/>
      <w:lvlText w:val="•"/>
      <w:lvlJc w:val="left"/>
      <w:pPr>
        <w:ind w:left="4568" w:hanging="138"/>
      </w:pPr>
      <w:rPr>
        <w:rFonts w:hint="default"/>
        <w:lang w:val="it-IT" w:eastAsia="en-US" w:bidi="ar-SA"/>
      </w:rPr>
    </w:lvl>
    <w:lvl w:ilvl="8" w:tplc="2076C6D8">
      <w:numFmt w:val="bullet"/>
      <w:lvlText w:val="•"/>
      <w:lvlJc w:val="left"/>
      <w:pPr>
        <w:ind w:left="5259" w:hanging="138"/>
      </w:pPr>
      <w:rPr>
        <w:rFonts w:hint="default"/>
        <w:lang w:val="it-IT" w:eastAsia="en-US" w:bidi="ar-SA"/>
      </w:rPr>
    </w:lvl>
  </w:abstractNum>
  <w:abstractNum w:abstractNumId="1" w15:restartNumberingAfterBreak="0">
    <w:nsid w:val="24354D96"/>
    <w:multiLevelType w:val="hybridMultilevel"/>
    <w:tmpl w:val="692089A6"/>
    <w:lvl w:ilvl="0" w:tplc="5066F322">
      <w:start w:val="13"/>
      <w:numFmt w:val="upperLetter"/>
      <w:lvlText w:val="%1)"/>
      <w:lvlJc w:val="left"/>
      <w:pPr>
        <w:ind w:left="74" w:hanging="306"/>
        <w:jc w:val="left"/>
      </w:pPr>
      <w:rPr>
        <w:rFonts w:ascii="Tahoma" w:eastAsia="Tahoma" w:hAnsi="Tahoma" w:cs="Tahoma" w:hint="default"/>
        <w:b w:val="0"/>
        <w:bCs w:val="0"/>
        <w:i w:val="0"/>
        <w:iCs w:val="0"/>
        <w:color w:val="000009"/>
        <w:spacing w:val="-1"/>
        <w:w w:val="100"/>
        <w:sz w:val="20"/>
        <w:szCs w:val="20"/>
        <w:lang w:val="it-IT" w:eastAsia="en-US" w:bidi="ar-SA"/>
      </w:rPr>
    </w:lvl>
    <w:lvl w:ilvl="1" w:tplc="0EF671C2">
      <w:numFmt w:val="bullet"/>
      <w:lvlText w:val="•"/>
      <w:lvlJc w:val="left"/>
      <w:pPr>
        <w:ind w:left="228" w:hanging="154"/>
      </w:pPr>
      <w:rPr>
        <w:rFonts w:ascii="Tahoma" w:eastAsia="Tahoma" w:hAnsi="Tahoma" w:cs="Tahoma" w:hint="default"/>
        <w:b w:val="0"/>
        <w:bCs w:val="0"/>
        <w:i w:val="0"/>
        <w:iCs w:val="0"/>
        <w:color w:val="000009"/>
        <w:spacing w:val="0"/>
        <w:w w:val="100"/>
        <w:sz w:val="20"/>
        <w:szCs w:val="20"/>
        <w:lang w:val="it-IT" w:eastAsia="en-US" w:bidi="ar-SA"/>
      </w:rPr>
    </w:lvl>
    <w:lvl w:ilvl="2" w:tplc="BBBEE576">
      <w:numFmt w:val="bullet"/>
      <w:lvlText w:val="•"/>
      <w:lvlJc w:val="left"/>
      <w:pPr>
        <w:ind w:left="933" w:hanging="154"/>
      </w:pPr>
      <w:rPr>
        <w:rFonts w:hint="default"/>
        <w:lang w:val="it-IT" w:eastAsia="en-US" w:bidi="ar-SA"/>
      </w:rPr>
    </w:lvl>
    <w:lvl w:ilvl="3" w:tplc="65EECB28">
      <w:numFmt w:val="bullet"/>
      <w:lvlText w:val="•"/>
      <w:lvlJc w:val="left"/>
      <w:pPr>
        <w:ind w:left="1647" w:hanging="154"/>
      </w:pPr>
      <w:rPr>
        <w:rFonts w:hint="default"/>
        <w:lang w:val="it-IT" w:eastAsia="en-US" w:bidi="ar-SA"/>
      </w:rPr>
    </w:lvl>
    <w:lvl w:ilvl="4" w:tplc="5D8E7BD2">
      <w:numFmt w:val="bullet"/>
      <w:lvlText w:val="•"/>
      <w:lvlJc w:val="left"/>
      <w:pPr>
        <w:ind w:left="2360" w:hanging="154"/>
      </w:pPr>
      <w:rPr>
        <w:rFonts w:hint="default"/>
        <w:lang w:val="it-IT" w:eastAsia="en-US" w:bidi="ar-SA"/>
      </w:rPr>
    </w:lvl>
    <w:lvl w:ilvl="5" w:tplc="8398081A">
      <w:numFmt w:val="bullet"/>
      <w:lvlText w:val="•"/>
      <w:lvlJc w:val="left"/>
      <w:pPr>
        <w:ind w:left="3074" w:hanging="154"/>
      </w:pPr>
      <w:rPr>
        <w:rFonts w:hint="default"/>
        <w:lang w:val="it-IT" w:eastAsia="en-US" w:bidi="ar-SA"/>
      </w:rPr>
    </w:lvl>
    <w:lvl w:ilvl="6" w:tplc="3E5255AE">
      <w:numFmt w:val="bullet"/>
      <w:lvlText w:val="•"/>
      <w:lvlJc w:val="left"/>
      <w:pPr>
        <w:ind w:left="3787" w:hanging="154"/>
      </w:pPr>
      <w:rPr>
        <w:rFonts w:hint="default"/>
        <w:lang w:val="it-IT" w:eastAsia="en-US" w:bidi="ar-SA"/>
      </w:rPr>
    </w:lvl>
    <w:lvl w:ilvl="7" w:tplc="662AB00E">
      <w:numFmt w:val="bullet"/>
      <w:lvlText w:val="•"/>
      <w:lvlJc w:val="left"/>
      <w:pPr>
        <w:ind w:left="4501" w:hanging="154"/>
      </w:pPr>
      <w:rPr>
        <w:rFonts w:hint="default"/>
        <w:lang w:val="it-IT" w:eastAsia="en-US" w:bidi="ar-SA"/>
      </w:rPr>
    </w:lvl>
    <w:lvl w:ilvl="8" w:tplc="AAC02976">
      <w:numFmt w:val="bullet"/>
      <w:lvlText w:val="•"/>
      <w:lvlJc w:val="left"/>
      <w:pPr>
        <w:ind w:left="5214" w:hanging="154"/>
      </w:pPr>
      <w:rPr>
        <w:rFonts w:hint="default"/>
        <w:lang w:val="it-IT" w:eastAsia="en-US" w:bidi="ar-SA"/>
      </w:rPr>
    </w:lvl>
  </w:abstractNum>
  <w:abstractNum w:abstractNumId="2" w15:restartNumberingAfterBreak="0">
    <w:nsid w:val="291658A6"/>
    <w:multiLevelType w:val="hybridMultilevel"/>
    <w:tmpl w:val="54AA587E"/>
    <w:lvl w:ilvl="0" w:tplc="2D14BF5E">
      <w:start w:val="1"/>
      <w:numFmt w:val="upperLetter"/>
      <w:lvlText w:val="%1)"/>
      <w:lvlJc w:val="left"/>
      <w:pPr>
        <w:ind w:left="426" w:hanging="252"/>
        <w:jc w:val="left"/>
      </w:pPr>
      <w:rPr>
        <w:rFonts w:ascii="Tahoma" w:eastAsia="Tahoma" w:hAnsi="Tahoma" w:cs="Tahoma" w:hint="default"/>
        <w:b w:val="0"/>
        <w:bCs w:val="0"/>
        <w:i w:val="0"/>
        <w:iCs w:val="0"/>
        <w:color w:val="000009"/>
        <w:spacing w:val="-1"/>
        <w:w w:val="100"/>
        <w:sz w:val="18"/>
        <w:szCs w:val="18"/>
        <w:lang w:val="it-IT" w:eastAsia="en-US" w:bidi="ar-SA"/>
      </w:rPr>
    </w:lvl>
    <w:lvl w:ilvl="1" w:tplc="34BC8330">
      <w:start w:val="1"/>
      <w:numFmt w:val="lowerLetter"/>
      <w:lvlText w:val="%2)"/>
      <w:lvlJc w:val="left"/>
      <w:pPr>
        <w:ind w:left="426" w:hanging="224"/>
        <w:jc w:val="right"/>
      </w:pPr>
      <w:rPr>
        <w:rFonts w:ascii="Tahoma" w:eastAsia="Tahoma" w:hAnsi="Tahoma" w:cs="Tahoma" w:hint="default"/>
        <w:b w:val="0"/>
        <w:bCs w:val="0"/>
        <w:i w:val="0"/>
        <w:iCs w:val="0"/>
        <w:color w:val="000009"/>
        <w:spacing w:val="-1"/>
        <w:w w:val="100"/>
        <w:sz w:val="18"/>
        <w:szCs w:val="18"/>
        <w:lang w:val="it-IT" w:eastAsia="en-US" w:bidi="ar-SA"/>
      </w:rPr>
    </w:lvl>
    <w:lvl w:ilvl="2" w:tplc="2F9609C8">
      <w:start w:val="1"/>
      <w:numFmt w:val="decimal"/>
      <w:lvlText w:val="(%3)"/>
      <w:lvlJc w:val="left"/>
      <w:pPr>
        <w:ind w:left="426" w:hanging="306"/>
        <w:jc w:val="right"/>
      </w:pPr>
      <w:rPr>
        <w:rFonts w:ascii="Tahoma" w:eastAsia="Tahoma" w:hAnsi="Tahoma" w:cs="Tahoma" w:hint="default"/>
        <w:b w:val="0"/>
        <w:bCs w:val="0"/>
        <w:i w:val="0"/>
        <w:iCs w:val="0"/>
        <w:color w:val="000009"/>
        <w:spacing w:val="-1"/>
        <w:w w:val="100"/>
        <w:sz w:val="18"/>
        <w:szCs w:val="18"/>
        <w:lang w:val="it-IT" w:eastAsia="en-US" w:bidi="ar-SA"/>
      </w:rPr>
    </w:lvl>
    <w:lvl w:ilvl="3" w:tplc="AC2A53D0">
      <w:start w:val="1"/>
      <w:numFmt w:val="lowerLetter"/>
      <w:lvlText w:val="%4)"/>
      <w:lvlJc w:val="left"/>
      <w:pPr>
        <w:ind w:left="650" w:hanging="222"/>
        <w:jc w:val="right"/>
      </w:pPr>
      <w:rPr>
        <w:rFonts w:ascii="Tahoma" w:eastAsia="Tahoma" w:hAnsi="Tahoma" w:cs="Tahoma" w:hint="default"/>
        <w:b w:val="0"/>
        <w:bCs w:val="0"/>
        <w:i w:val="0"/>
        <w:iCs w:val="0"/>
        <w:color w:val="000009"/>
        <w:spacing w:val="-1"/>
        <w:w w:val="100"/>
        <w:sz w:val="18"/>
        <w:szCs w:val="18"/>
        <w:lang w:val="it-IT" w:eastAsia="en-US" w:bidi="ar-SA"/>
      </w:rPr>
    </w:lvl>
    <w:lvl w:ilvl="4" w:tplc="E728928C">
      <w:numFmt w:val="bullet"/>
      <w:lvlText w:val="•"/>
      <w:lvlJc w:val="left"/>
      <w:pPr>
        <w:ind w:left="3982" w:hanging="222"/>
      </w:pPr>
      <w:rPr>
        <w:rFonts w:hint="default"/>
        <w:lang w:val="it-IT" w:eastAsia="en-US" w:bidi="ar-SA"/>
      </w:rPr>
    </w:lvl>
    <w:lvl w:ilvl="5" w:tplc="90741A1E">
      <w:numFmt w:val="bullet"/>
      <w:lvlText w:val="•"/>
      <w:lvlJc w:val="left"/>
      <w:pPr>
        <w:ind w:left="5089" w:hanging="222"/>
      </w:pPr>
      <w:rPr>
        <w:rFonts w:hint="default"/>
        <w:lang w:val="it-IT" w:eastAsia="en-US" w:bidi="ar-SA"/>
      </w:rPr>
    </w:lvl>
    <w:lvl w:ilvl="6" w:tplc="4788C28A">
      <w:numFmt w:val="bullet"/>
      <w:lvlText w:val="•"/>
      <w:lvlJc w:val="left"/>
      <w:pPr>
        <w:ind w:left="6196" w:hanging="222"/>
      </w:pPr>
      <w:rPr>
        <w:rFonts w:hint="default"/>
        <w:lang w:val="it-IT" w:eastAsia="en-US" w:bidi="ar-SA"/>
      </w:rPr>
    </w:lvl>
    <w:lvl w:ilvl="7" w:tplc="DD6C3028">
      <w:numFmt w:val="bullet"/>
      <w:lvlText w:val="•"/>
      <w:lvlJc w:val="left"/>
      <w:pPr>
        <w:ind w:left="7304" w:hanging="222"/>
      </w:pPr>
      <w:rPr>
        <w:rFonts w:hint="default"/>
        <w:lang w:val="it-IT" w:eastAsia="en-US" w:bidi="ar-SA"/>
      </w:rPr>
    </w:lvl>
    <w:lvl w:ilvl="8" w:tplc="CA1E8C72">
      <w:numFmt w:val="bullet"/>
      <w:lvlText w:val="•"/>
      <w:lvlJc w:val="left"/>
      <w:pPr>
        <w:ind w:left="8411" w:hanging="222"/>
      </w:pPr>
      <w:rPr>
        <w:rFonts w:hint="default"/>
        <w:lang w:val="it-IT" w:eastAsia="en-US" w:bidi="ar-SA"/>
      </w:rPr>
    </w:lvl>
  </w:abstractNum>
  <w:abstractNum w:abstractNumId="3" w15:restartNumberingAfterBreak="0">
    <w:nsid w:val="3C971E4C"/>
    <w:multiLevelType w:val="hybridMultilevel"/>
    <w:tmpl w:val="21563AFE"/>
    <w:lvl w:ilvl="0" w:tplc="866A0E32">
      <w:numFmt w:val="bullet"/>
      <w:lvlText w:val="–"/>
      <w:lvlJc w:val="left"/>
      <w:pPr>
        <w:ind w:left="676" w:hanging="360"/>
      </w:pPr>
      <w:rPr>
        <w:rFonts w:ascii="Arial MT" w:eastAsia="Arial MT" w:hAnsi="Arial MT" w:cs="Arial MT" w:hint="default"/>
        <w:b w:val="0"/>
        <w:bCs w:val="0"/>
        <w:i w:val="0"/>
        <w:iCs w:val="0"/>
        <w:color w:val="000009"/>
        <w:spacing w:val="0"/>
        <w:w w:val="100"/>
        <w:sz w:val="22"/>
        <w:szCs w:val="22"/>
        <w:lang w:val="it-IT" w:eastAsia="en-US" w:bidi="ar-SA"/>
      </w:rPr>
    </w:lvl>
    <w:lvl w:ilvl="1" w:tplc="E41EFB02">
      <w:numFmt w:val="bullet"/>
      <w:lvlText w:val="•"/>
      <w:lvlJc w:val="left"/>
      <w:pPr>
        <w:ind w:left="1674" w:hanging="360"/>
      </w:pPr>
      <w:rPr>
        <w:rFonts w:hint="default"/>
        <w:lang w:val="it-IT" w:eastAsia="en-US" w:bidi="ar-SA"/>
      </w:rPr>
    </w:lvl>
    <w:lvl w:ilvl="2" w:tplc="06927F38">
      <w:numFmt w:val="bullet"/>
      <w:lvlText w:val="•"/>
      <w:lvlJc w:val="left"/>
      <w:pPr>
        <w:ind w:left="2669" w:hanging="360"/>
      </w:pPr>
      <w:rPr>
        <w:rFonts w:hint="default"/>
        <w:lang w:val="it-IT" w:eastAsia="en-US" w:bidi="ar-SA"/>
      </w:rPr>
    </w:lvl>
    <w:lvl w:ilvl="3" w:tplc="2B909668">
      <w:numFmt w:val="bullet"/>
      <w:lvlText w:val="•"/>
      <w:lvlJc w:val="left"/>
      <w:pPr>
        <w:ind w:left="3663" w:hanging="360"/>
      </w:pPr>
      <w:rPr>
        <w:rFonts w:hint="default"/>
        <w:lang w:val="it-IT" w:eastAsia="en-US" w:bidi="ar-SA"/>
      </w:rPr>
    </w:lvl>
    <w:lvl w:ilvl="4" w:tplc="8FD09A4C">
      <w:numFmt w:val="bullet"/>
      <w:lvlText w:val="•"/>
      <w:lvlJc w:val="left"/>
      <w:pPr>
        <w:ind w:left="4658" w:hanging="360"/>
      </w:pPr>
      <w:rPr>
        <w:rFonts w:hint="default"/>
        <w:lang w:val="it-IT" w:eastAsia="en-US" w:bidi="ar-SA"/>
      </w:rPr>
    </w:lvl>
    <w:lvl w:ilvl="5" w:tplc="BE8467AE">
      <w:numFmt w:val="bullet"/>
      <w:lvlText w:val="•"/>
      <w:lvlJc w:val="left"/>
      <w:pPr>
        <w:ind w:left="5653" w:hanging="360"/>
      </w:pPr>
      <w:rPr>
        <w:rFonts w:hint="default"/>
        <w:lang w:val="it-IT" w:eastAsia="en-US" w:bidi="ar-SA"/>
      </w:rPr>
    </w:lvl>
    <w:lvl w:ilvl="6" w:tplc="FF0AC53E">
      <w:numFmt w:val="bullet"/>
      <w:lvlText w:val="•"/>
      <w:lvlJc w:val="left"/>
      <w:pPr>
        <w:ind w:left="6647" w:hanging="360"/>
      </w:pPr>
      <w:rPr>
        <w:rFonts w:hint="default"/>
        <w:lang w:val="it-IT" w:eastAsia="en-US" w:bidi="ar-SA"/>
      </w:rPr>
    </w:lvl>
    <w:lvl w:ilvl="7" w:tplc="86BE9708">
      <w:numFmt w:val="bullet"/>
      <w:lvlText w:val="•"/>
      <w:lvlJc w:val="left"/>
      <w:pPr>
        <w:ind w:left="7642" w:hanging="360"/>
      </w:pPr>
      <w:rPr>
        <w:rFonts w:hint="default"/>
        <w:lang w:val="it-IT" w:eastAsia="en-US" w:bidi="ar-SA"/>
      </w:rPr>
    </w:lvl>
    <w:lvl w:ilvl="8" w:tplc="8A288352">
      <w:numFmt w:val="bullet"/>
      <w:lvlText w:val="•"/>
      <w:lvlJc w:val="left"/>
      <w:pPr>
        <w:ind w:left="8636" w:hanging="360"/>
      </w:pPr>
      <w:rPr>
        <w:rFonts w:hint="default"/>
        <w:lang w:val="it-IT" w:eastAsia="en-US" w:bidi="ar-SA"/>
      </w:rPr>
    </w:lvl>
  </w:abstractNum>
  <w:abstractNum w:abstractNumId="4" w15:restartNumberingAfterBreak="0">
    <w:nsid w:val="3FB07F80"/>
    <w:multiLevelType w:val="hybridMultilevel"/>
    <w:tmpl w:val="64162674"/>
    <w:lvl w:ilvl="0" w:tplc="80FE0D34">
      <w:numFmt w:val="bullet"/>
      <w:lvlText w:val="-"/>
      <w:lvlJc w:val="left"/>
      <w:pPr>
        <w:ind w:left="426" w:hanging="124"/>
      </w:pPr>
      <w:rPr>
        <w:rFonts w:ascii="Tahoma" w:eastAsia="Tahoma" w:hAnsi="Tahoma" w:cs="Tahoma" w:hint="default"/>
        <w:b w:val="0"/>
        <w:bCs w:val="0"/>
        <w:i w:val="0"/>
        <w:iCs w:val="0"/>
        <w:color w:val="000009"/>
        <w:spacing w:val="0"/>
        <w:w w:val="100"/>
        <w:sz w:val="18"/>
        <w:szCs w:val="18"/>
        <w:lang w:val="it-IT" w:eastAsia="en-US" w:bidi="ar-SA"/>
      </w:rPr>
    </w:lvl>
    <w:lvl w:ilvl="1" w:tplc="D3CE2800">
      <w:numFmt w:val="bullet"/>
      <w:lvlText w:val="-"/>
      <w:lvlJc w:val="left"/>
      <w:pPr>
        <w:ind w:left="426" w:hanging="158"/>
      </w:pPr>
      <w:rPr>
        <w:rFonts w:ascii="Tahoma" w:eastAsia="Tahoma" w:hAnsi="Tahoma" w:cs="Tahoma" w:hint="default"/>
        <w:b w:val="0"/>
        <w:bCs w:val="0"/>
        <w:i w:val="0"/>
        <w:iCs w:val="0"/>
        <w:color w:val="000009"/>
        <w:spacing w:val="0"/>
        <w:w w:val="100"/>
        <w:sz w:val="18"/>
        <w:szCs w:val="18"/>
        <w:lang w:val="it-IT" w:eastAsia="en-US" w:bidi="ar-SA"/>
      </w:rPr>
    </w:lvl>
    <w:lvl w:ilvl="2" w:tplc="DA5C7F00">
      <w:numFmt w:val="bullet"/>
      <w:lvlText w:val="•"/>
      <w:lvlJc w:val="left"/>
      <w:pPr>
        <w:ind w:left="1589" w:hanging="158"/>
      </w:pPr>
      <w:rPr>
        <w:rFonts w:hint="default"/>
        <w:lang w:val="it-IT" w:eastAsia="en-US" w:bidi="ar-SA"/>
      </w:rPr>
    </w:lvl>
    <w:lvl w:ilvl="3" w:tplc="84D2D6DE">
      <w:numFmt w:val="bullet"/>
      <w:lvlText w:val="•"/>
      <w:lvlJc w:val="left"/>
      <w:pPr>
        <w:ind w:left="2719" w:hanging="158"/>
      </w:pPr>
      <w:rPr>
        <w:rFonts w:hint="default"/>
        <w:lang w:val="it-IT" w:eastAsia="en-US" w:bidi="ar-SA"/>
      </w:rPr>
    </w:lvl>
    <w:lvl w:ilvl="4" w:tplc="866C71B2">
      <w:numFmt w:val="bullet"/>
      <w:lvlText w:val="•"/>
      <w:lvlJc w:val="left"/>
      <w:pPr>
        <w:ind w:left="3848" w:hanging="158"/>
      </w:pPr>
      <w:rPr>
        <w:rFonts w:hint="default"/>
        <w:lang w:val="it-IT" w:eastAsia="en-US" w:bidi="ar-SA"/>
      </w:rPr>
    </w:lvl>
    <w:lvl w:ilvl="5" w:tplc="2140EB32">
      <w:numFmt w:val="bullet"/>
      <w:lvlText w:val="•"/>
      <w:lvlJc w:val="left"/>
      <w:pPr>
        <w:ind w:left="4978" w:hanging="158"/>
      </w:pPr>
      <w:rPr>
        <w:rFonts w:hint="default"/>
        <w:lang w:val="it-IT" w:eastAsia="en-US" w:bidi="ar-SA"/>
      </w:rPr>
    </w:lvl>
    <w:lvl w:ilvl="6" w:tplc="89C262F6">
      <w:numFmt w:val="bullet"/>
      <w:lvlText w:val="•"/>
      <w:lvlJc w:val="left"/>
      <w:pPr>
        <w:ind w:left="6107" w:hanging="158"/>
      </w:pPr>
      <w:rPr>
        <w:rFonts w:hint="default"/>
        <w:lang w:val="it-IT" w:eastAsia="en-US" w:bidi="ar-SA"/>
      </w:rPr>
    </w:lvl>
    <w:lvl w:ilvl="7" w:tplc="CBDA1568">
      <w:numFmt w:val="bullet"/>
      <w:lvlText w:val="•"/>
      <w:lvlJc w:val="left"/>
      <w:pPr>
        <w:ind w:left="7237" w:hanging="158"/>
      </w:pPr>
      <w:rPr>
        <w:rFonts w:hint="default"/>
        <w:lang w:val="it-IT" w:eastAsia="en-US" w:bidi="ar-SA"/>
      </w:rPr>
    </w:lvl>
    <w:lvl w:ilvl="8" w:tplc="7CCE8756">
      <w:numFmt w:val="bullet"/>
      <w:lvlText w:val="•"/>
      <w:lvlJc w:val="left"/>
      <w:pPr>
        <w:ind w:left="8366" w:hanging="158"/>
      </w:pPr>
      <w:rPr>
        <w:rFonts w:hint="default"/>
        <w:lang w:val="it-IT" w:eastAsia="en-US" w:bidi="ar-SA"/>
      </w:rPr>
    </w:lvl>
  </w:abstractNum>
  <w:abstractNum w:abstractNumId="5" w15:restartNumberingAfterBreak="0">
    <w:nsid w:val="6A8424E1"/>
    <w:multiLevelType w:val="hybridMultilevel"/>
    <w:tmpl w:val="1906663A"/>
    <w:lvl w:ilvl="0" w:tplc="5D808952">
      <w:numFmt w:val="bullet"/>
      <w:lvlText w:val="-"/>
      <w:lvlJc w:val="left"/>
      <w:pPr>
        <w:ind w:left="208" w:hanging="134"/>
      </w:pPr>
      <w:rPr>
        <w:rFonts w:ascii="Tahoma" w:eastAsia="Tahoma" w:hAnsi="Tahoma" w:cs="Tahoma" w:hint="default"/>
        <w:b/>
        <w:bCs/>
        <w:i w:val="0"/>
        <w:iCs w:val="0"/>
        <w:color w:val="000009"/>
        <w:spacing w:val="0"/>
        <w:w w:val="100"/>
        <w:sz w:val="20"/>
        <w:szCs w:val="20"/>
        <w:lang w:val="it-IT" w:eastAsia="en-US" w:bidi="ar-SA"/>
      </w:rPr>
    </w:lvl>
    <w:lvl w:ilvl="1" w:tplc="A37C52B0">
      <w:numFmt w:val="bullet"/>
      <w:lvlText w:val="•"/>
      <w:lvlJc w:val="left"/>
      <w:pPr>
        <w:ind w:left="849" w:hanging="134"/>
      </w:pPr>
      <w:rPr>
        <w:rFonts w:hint="default"/>
        <w:lang w:val="it-IT" w:eastAsia="en-US" w:bidi="ar-SA"/>
      </w:rPr>
    </w:lvl>
    <w:lvl w:ilvl="2" w:tplc="9F4E1524">
      <w:numFmt w:val="bullet"/>
      <w:lvlText w:val="•"/>
      <w:lvlJc w:val="left"/>
      <w:pPr>
        <w:ind w:left="1498" w:hanging="134"/>
      </w:pPr>
      <w:rPr>
        <w:rFonts w:hint="default"/>
        <w:lang w:val="it-IT" w:eastAsia="en-US" w:bidi="ar-SA"/>
      </w:rPr>
    </w:lvl>
    <w:lvl w:ilvl="3" w:tplc="4BE63498">
      <w:numFmt w:val="bullet"/>
      <w:lvlText w:val="•"/>
      <w:lvlJc w:val="left"/>
      <w:pPr>
        <w:ind w:left="2147" w:hanging="134"/>
      </w:pPr>
      <w:rPr>
        <w:rFonts w:hint="default"/>
        <w:lang w:val="it-IT" w:eastAsia="en-US" w:bidi="ar-SA"/>
      </w:rPr>
    </w:lvl>
    <w:lvl w:ilvl="4" w:tplc="3AD8D736">
      <w:numFmt w:val="bullet"/>
      <w:lvlText w:val="•"/>
      <w:lvlJc w:val="left"/>
      <w:pPr>
        <w:ind w:left="2796" w:hanging="134"/>
      </w:pPr>
      <w:rPr>
        <w:rFonts w:hint="default"/>
        <w:lang w:val="it-IT" w:eastAsia="en-US" w:bidi="ar-SA"/>
      </w:rPr>
    </w:lvl>
    <w:lvl w:ilvl="5" w:tplc="B29CBFA2">
      <w:numFmt w:val="bullet"/>
      <w:lvlText w:val="•"/>
      <w:lvlJc w:val="left"/>
      <w:pPr>
        <w:ind w:left="3445" w:hanging="134"/>
      </w:pPr>
      <w:rPr>
        <w:rFonts w:hint="default"/>
        <w:lang w:val="it-IT" w:eastAsia="en-US" w:bidi="ar-SA"/>
      </w:rPr>
    </w:lvl>
    <w:lvl w:ilvl="6" w:tplc="6018D694">
      <w:numFmt w:val="bullet"/>
      <w:lvlText w:val="•"/>
      <w:lvlJc w:val="left"/>
      <w:pPr>
        <w:ind w:left="4094" w:hanging="134"/>
      </w:pPr>
      <w:rPr>
        <w:rFonts w:hint="default"/>
        <w:lang w:val="it-IT" w:eastAsia="en-US" w:bidi="ar-SA"/>
      </w:rPr>
    </w:lvl>
    <w:lvl w:ilvl="7" w:tplc="73D0964E">
      <w:numFmt w:val="bullet"/>
      <w:lvlText w:val="•"/>
      <w:lvlJc w:val="left"/>
      <w:pPr>
        <w:ind w:left="4743" w:hanging="134"/>
      </w:pPr>
      <w:rPr>
        <w:rFonts w:hint="default"/>
        <w:lang w:val="it-IT" w:eastAsia="en-US" w:bidi="ar-SA"/>
      </w:rPr>
    </w:lvl>
    <w:lvl w:ilvl="8" w:tplc="B57CE600">
      <w:numFmt w:val="bullet"/>
      <w:lvlText w:val="•"/>
      <w:lvlJc w:val="left"/>
      <w:pPr>
        <w:ind w:left="5392" w:hanging="134"/>
      </w:pPr>
      <w:rPr>
        <w:rFonts w:hint="default"/>
        <w:lang w:val="it-IT" w:eastAsia="en-US" w:bidi="ar-SA"/>
      </w:rPr>
    </w:lvl>
  </w:abstractNum>
  <w:num w:numId="1">
    <w:abstractNumId w:val="2"/>
  </w:num>
  <w:num w:numId="2">
    <w:abstractNumId w:val="4"/>
  </w:num>
  <w:num w:numId="3">
    <w:abstractNumId w:val="3"/>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5B1A"/>
    <w:rsid w:val="000E70F0"/>
    <w:rsid w:val="001E63E4"/>
    <w:rsid w:val="00424842"/>
    <w:rsid w:val="009560F5"/>
    <w:rsid w:val="00D65B1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0B2FA"/>
  <w15:docId w15:val="{7031B07B-FD69-4AE5-808C-7D4CE7B51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uiPriority w:val="1"/>
    <w:qFormat/>
    <w:rPr>
      <w:rFonts w:ascii="Tahoma" w:eastAsia="Tahoma" w:hAnsi="Tahoma" w:cs="Tahoma"/>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426"/>
      <w:jc w:val="both"/>
    </w:pPr>
    <w:rPr>
      <w:sz w:val="18"/>
      <w:szCs w:val="18"/>
    </w:rPr>
  </w:style>
  <w:style w:type="paragraph" w:styleId="Titolo">
    <w:name w:val="Title"/>
    <w:basedOn w:val="Normale"/>
    <w:uiPriority w:val="1"/>
    <w:qFormat/>
    <w:pPr>
      <w:ind w:left="426"/>
    </w:pPr>
    <w:rPr>
      <w:b/>
      <w:bCs/>
    </w:rPr>
  </w:style>
  <w:style w:type="paragraph" w:styleId="Paragrafoelenco">
    <w:name w:val="List Paragraph"/>
    <w:basedOn w:val="Normale"/>
    <w:uiPriority w:val="1"/>
    <w:qFormat/>
    <w:pPr>
      <w:ind w:left="426"/>
      <w:jc w:val="both"/>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8146</Words>
  <Characters>46433</Characters>
  <Application>Microsoft Office Word</Application>
  <DocSecurity>0</DocSecurity>
  <Lines>386</Lines>
  <Paragraphs>108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Rita Multineddu</cp:lastModifiedBy>
  <cp:revision>2</cp:revision>
  <cp:lastPrinted>2026-02-18T10:36:00Z</cp:lastPrinted>
  <dcterms:created xsi:type="dcterms:W3CDTF">2026-03-02T09:55:00Z</dcterms:created>
  <dcterms:modified xsi:type="dcterms:W3CDTF">2026-03-02T09:55:00Z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Writer</vt:lpwstr>
  </property>
  <property fmtid="{D5CDD505-2E9C-101B-9397-08002B2CF9AE}" pid="4" name="LastSaved">
    <vt:filetime>2026-02-18T00:00:00Z</vt:filetime>
  </property>
  <property fmtid="{D5CDD505-2E9C-101B-9397-08002B2CF9AE}" pid="5" name="Producer">
    <vt:lpwstr>LibreOffice 5.0</vt:lpwstr>
  </property>
</Properties>
</file>